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F9" w:rsidRPr="00354C93" w:rsidRDefault="00CA3BF9" w:rsidP="00CA3BF9">
      <w:pPr>
        <w:pStyle w:val="a5"/>
        <w:rPr>
          <w:rFonts w:ascii="Times New Roman" w:hAnsi="Times New Roman"/>
          <w:sz w:val="24"/>
          <w:szCs w:val="24"/>
        </w:rPr>
      </w:pPr>
    </w:p>
    <w:p w:rsidR="00F96ECF" w:rsidRPr="00354C93" w:rsidRDefault="006F10C4" w:rsidP="0080256A">
      <w:pPr>
        <w:autoSpaceDE w:val="0"/>
        <w:autoSpaceDN w:val="0"/>
        <w:adjustRightInd w:val="0"/>
        <w:spacing w:after="0" w:line="360" w:lineRule="auto"/>
        <w:jc w:val="center"/>
        <w:rPr>
          <w:rFonts w:ascii="Times New Roman" w:hAnsi="Times New Roman"/>
          <w:sz w:val="24"/>
          <w:szCs w:val="24"/>
        </w:rPr>
      </w:pPr>
      <w:r>
        <w:rPr>
          <w:rFonts w:ascii="Times New Roman" w:hAnsi="Times New Roman"/>
          <w:b/>
          <w:sz w:val="24"/>
          <w:szCs w:val="24"/>
        </w:rPr>
        <w:t>КОНТРАКТ №</w:t>
      </w:r>
      <w:r w:rsidR="005504F4">
        <w:rPr>
          <w:rFonts w:ascii="Times New Roman" w:hAnsi="Times New Roman"/>
          <w:b/>
          <w:sz w:val="24"/>
          <w:szCs w:val="24"/>
        </w:rPr>
        <w:t xml:space="preserve"> </w:t>
      </w:r>
      <w:r w:rsidR="005504F4" w:rsidRPr="005504F4">
        <w:rPr>
          <w:rFonts w:ascii="Times New Roman" w:hAnsi="Times New Roman"/>
          <w:b/>
          <w:sz w:val="24"/>
          <w:szCs w:val="24"/>
        </w:rPr>
        <w:t>0855300002820000473</w:t>
      </w:r>
    </w:p>
    <w:p w:rsidR="009E3847" w:rsidRPr="0080256A" w:rsidRDefault="00AD7C5B" w:rsidP="0080256A">
      <w:pPr>
        <w:pStyle w:val="ConsPlusNormal"/>
        <w:spacing w:line="360" w:lineRule="auto"/>
        <w:jc w:val="center"/>
        <w:rPr>
          <w:b/>
        </w:rPr>
      </w:pPr>
      <w:r w:rsidRPr="0080256A">
        <w:rPr>
          <w:b/>
        </w:rPr>
        <w:t xml:space="preserve">Поставка </w:t>
      </w:r>
      <w:r w:rsidR="0066754E" w:rsidRPr="0080256A">
        <w:rPr>
          <w:b/>
        </w:rPr>
        <w:t>сметаны</w:t>
      </w:r>
    </w:p>
    <w:p w:rsidR="009E3847" w:rsidRDefault="00F96ECF" w:rsidP="0080256A">
      <w:pPr>
        <w:pStyle w:val="ConsPlusNormal"/>
        <w:spacing w:line="360" w:lineRule="auto"/>
        <w:jc w:val="center"/>
      </w:pPr>
      <w:r w:rsidRPr="00354C93">
        <w:t>ИКЗ</w:t>
      </w:r>
      <w:r w:rsidR="005504F4">
        <w:t xml:space="preserve"> 203583610040958360100100430011051244</w:t>
      </w:r>
    </w:p>
    <w:p w:rsidR="00A5543B" w:rsidRPr="00A5543B" w:rsidRDefault="00A5543B" w:rsidP="0080256A">
      <w:pPr>
        <w:pStyle w:val="ConsPlusNormal"/>
        <w:spacing w:line="360" w:lineRule="auto"/>
        <w:jc w:val="center"/>
      </w:pPr>
    </w:p>
    <w:p w:rsidR="009E3847" w:rsidRDefault="00A5543B" w:rsidP="00C072F7">
      <w:pPr>
        <w:pStyle w:val="ConsPlusNormal"/>
        <w:jc w:val="both"/>
      </w:pPr>
      <w:r>
        <w:t>г</w:t>
      </w:r>
      <w:r w:rsidRPr="00A5543B">
        <w:t xml:space="preserve">. Пенза        </w:t>
      </w:r>
      <w:r w:rsidR="005504F4">
        <w:t xml:space="preserve">                    </w:t>
      </w:r>
      <w:r w:rsidRPr="00A5543B">
        <w:t xml:space="preserve">   </w:t>
      </w:r>
      <w:r w:rsidR="005504F4">
        <w:t xml:space="preserve">                                                                                               </w:t>
      </w:r>
      <w:r w:rsidRPr="00A5543B">
        <w:t xml:space="preserve"> «</w:t>
      </w:r>
      <w:r w:rsidR="005504F4">
        <w:t xml:space="preserve">     </w:t>
      </w:r>
      <w:r w:rsidRPr="00A5543B">
        <w:t xml:space="preserve">»  </w:t>
      </w:r>
      <w:r w:rsidR="005504F4">
        <w:t xml:space="preserve">             </w:t>
      </w:r>
      <w:r w:rsidRPr="00A5543B">
        <w:t>2020 г.</w:t>
      </w:r>
    </w:p>
    <w:p w:rsidR="002575A9" w:rsidRPr="00A5543B" w:rsidRDefault="002575A9" w:rsidP="00C072F7">
      <w:pPr>
        <w:pStyle w:val="ConsPlusNormal"/>
        <w:jc w:val="both"/>
      </w:pPr>
    </w:p>
    <w:p w:rsidR="00354C93" w:rsidRPr="007E1328" w:rsidRDefault="00354C93" w:rsidP="00354C93">
      <w:pPr>
        <w:pStyle w:val="ConsPlusNormal"/>
        <w:ind w:firstLine="709"/>
        <w:jc w:val="both"/>
        <w:outlineLvl w:val="1"/>
        <w:rPr>
          <w:bCs/>
          <w:kern w:val="1"/>
          <w:lang w:eastAsia="zh-CN"/>
        </w:rPr>
      </w:pPr>
      <w:proofErr w:type="gramStart"/>
      <w:r w:rsidRPr="007E1328">
        <w:rPr>
          <w:bCs/>
          <w:kern w:val="1"/>
          <w:lang w:eastAsia="zh-CN"/>
        </w:rPr>
        <w:t>Муниципальное бюджетное дошкольное образовательное учреждение детский сад № 103 г. Пензы «Ласточка», именуемое в дальнейшем «Заказчик», в лице заведующей Чернецовой Светланы Валентиновны, действующего на основании Уста</w:t>
      </w:r>
      <w:r w:rsidR="006E1A80">
        <w:rPr>
          <w:bCs/>
          <w:kern w:val="1"/>
          <w:lang w:eastAsia="zh-CN"/>
        </w:rPr>
        <w:t>ва, с одной стороны, и Общество с ограниченной ответственностью «Профит-М»</w:t>
      </w:r>
      <w:r w:rsidRPr="007E1328">
        <w:rPr>
          <w:bCs/>
          <w:kern w:val="1"/>
          <w:lang w:eastAsia="zh-CN"/>
        </w:rPr>
        <w:t xml:space="preserve">, именуемый в дальнейшем "Поставщик", в лице </w:t>
      </w:r>
      <w:r w:rsidR="006E1A80">
        <w:rPr>
          <w:bCs/>
          <w:kern w:val="1"/>
          <w:lang w:eastAsia="zh-CN"/>
        </w:rPr>
        <w:t>генерального директора Гордевниной Валентины Дмитриевны</w:t>
      </w:r>
      <w:r w:rsidRPr="007E1328">
        <w:rPr>
          <w:bCs/>
          <w:kern w:val="1"/>
          <w:lang w:eastAsia="zh-CN"/>
        </w:rPr>
        <w:t xml:space="preserve">, действующего на основании </w:t>
      </w:r>
      <w:r w:rsidR="006E1A80">
        <w:rPr>
          <w:bCs/>
          <w:kern w:val="1"/>
          <w:lang w:eastAsia="zh-CN"/>
        </w:rPr>
        <w:t>Устава,</w:t>
      </w:r>
      <w:r w:rsidRPr="007E1328">
        <w:rPr>
          <w:bCs/>
          <w:kern w:val="1"/>
          <w:lang w:eastAsia="zh-CN"/>
        </w:rPr>
        <w:t xml:space="preserve"> с другой стороны, вместе именуемые в дальнейшем "Стороны", на основании </w:t>
      </w:r>
      <w:r w:rsidR="006E1A80">
        <w:rPr>
          <w:bCs/>
          <w:kern w:val="1"/>
          <w:lang w:eastAsia="zh-CN"/>
        </w:rPr>
        <w:t>Протокола</w:t>
      </w:r>
      <w:proofErr w:type="gramEnd"/>
      <w:r w:rsidR="006E1A80">
        <w:rPr>
          <w:bCs/>
          <w:kern w:val="1"/>
          <w:lang w:eastAsia="zh-CN"/>
        </w:rPr>
        <w:t xml:space="preserve"> </w:t>
      </w:r>
      <w:proofErr w:type="gramStart"/>
      <w:r w:rsidR="006E1A80">
        <w:rPr>
          <w:bCs/>
          <w:kern w:val="1"/>
          <w:lang w:eastAsia="zh-CN"/>
        </w:rPr>
        <w:t>подведения итогов электронного аукциона от 20 ноября 2020</w:t>
      </w:r>
      <w:r w:rsidRPr="007E1328">
        <w:rPr>
          <w:bCs/>
          <w:kern w:val="1"/>
          <w:lang w:eastAsia="zh-CN"/>
        </w:rPr>
        <w:t xml:space="preserve"> г. № </w:t>
      </w:r>
      <w:r w:rsidR="006E1A80">
        <w:rPr>
          <w:bCs/>
          <w:kern w:val="1"/>
          <w:lang w:eastAsia="zh-CN"/>
        </w:rPr>
        <w:t>0855300002820000473</w:t>
      </w:r>
      <w:r w:rsidRPr="007E1328">
        <w:rPr>
          <w:bCs/>
          <w:kern w:val="1"/>
          <w:lang w:eastAsia="zh-CN"/>
        </w:rPr>
        <w:t xml:space="preserve"> и в соответствии с </w:t>
      </w:r>
      <w:r w:rsidR="008D06E2">
        <w:rPr>
          <w:bCs/>
          <w:kern w:val="1"/>
          <w:lang w:eastAsia="zh-CN"/>
        </w:rPr>
        <w:t>ч.10 ст.69</w:t>
      </w:r>
      <w:r w:rsidRPr="007E1328">
        <w:rPr>
          <w:bCs/>
          <w:kern w:val="1"/>
          <w:lang w:eastAsia="zh-C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roofErr w:type="gramEnd"/>
    </w:p>
    <w:p w:rsidR="00354C93" w:rsidRPr="007E1328" w:rsidRDefault="00354C93" w:rsidP="00F96ECF">
      <w:pPr>
        <w:pStyle w:val="ConsPlusNormal"/>
        <w:jc w:val="center"/>
        <w:outlineLvl w:val="1"/>
        <w:rPr>
          <w:bCs/>
          <w:kern w:val="1"/>
          <w:lang w:eastAsia="zh-CN"/>
        </w:rPr>
      </w:pPr>
    </w:p>
    <w:p w:rsidR="009E3847" w:rsidRPr="007E1328" w:rsidRDefault="009E3847" w:rsidP="00F96ECF">
      <w:pPr>
        <w:pStyle w:val="ConsPlusNormal"/>
        <w:jc w:val="center"/>
        <w:outlineLvl w:val="1"/>
      </w:pPr>
      <w:r w:rsidRPr="007E1328">
        <w:t>I. ПРЕДМЕТ КОНТРАКТА</w:t>
      </w:r>
    </w:p>
    <w:p w:rsidR="009E3847" w:rsidRPr="007E1328" w:rsidRDefault="009E3847" w:rsidP="00C072F7">
      <w:pPr>
        <w:pStyle w:val="ConsPlusNormal"/>
        <w:ind w:firstLine="540"/>
        <w:jc w:val="both"/>
      </w:pPr>
      <w:r w:rsidRPr="007E1328">
        <w:t xml:space="preserve">1.1. Поставщик обязуется </w:t>
      </w:r>
      <w:r w:rsidR="006E77E4" w:rsidRPr="007E1328">
        <w:t xml:space="preserve">поставить </w:t>
      </w:r>
      <w:r w:rsidR="00354C93" w:rsidRPr="007E1328">
        <w:t>сметану</w:t>
      </w:r>
      <w:r w:rsidRPr="007E1328">
        <w:t xml:space="preserve"> (далее - Товар) Заказчику в обусловленный настоящим Контрактом срок, согласно Спецификации (</w:t>
      </w:r>
      <w:hyperlink w:anchor="Par326" w:tooltip="СПЕЦИФИКАЦИЯ" w:history="1">
        <w:r w:rsidRPr="007E1328">
          <w:rPr>
            <w:color w:val="0000FF"/>
          </w:rPr>
          <w:t>Приложение N 1</w:t>
        </w:r>
      </w:hyperlink>
      <w:r w:rsidRPr="007E1328">
        <w:t xml:space="preserve"> к настоящему Контракту) и Техническому заданию (</w:t>
      </w:r>
      <w:hyperlink w:anchor="Par389" w:tooltip="ТЕХНИЧЕСКОЕ ЗАДАНИЕ &lt;136&gt;" w:history="1">
        <w:r w:rsidRPr="007E1328">
          <w:rPr>
            <w:color w:val="0000FF"/>
          </w:rPr>
          <w:t>Приложение N 2</w:t>
        </w:r>
      </w:hyperlink>
      <w:r w:rsidRPr="007E1328">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354C93" w:rsidRPr="007E1328" w:rsidRDefault="00C32327" w:rsidP="0066754E">
      <w:pPr>
        <w:pStyle w:val="ConsPlusNormal"/>
        <w:ind w:firstLine="540"/>
        <w:jc w:val="both"/>
      </w:pPr>
      <w:r w:rsidRPr="007E1328">
        <w:t>1.2. Наименование и количество поставляемого Товара указаны в Спецификации (Приложение №1 к настоящему Контракту). Качественные характеристики Товара установлены в Техническом задании (Приложение №2 к настоящему Контракту).</w:t>
      </w:r>
    </w:p>
    <w:p w:rsidR="00C32327" w:rsidRPr="007E1328" w:rsidRDefault="00C32327" w:rsidP="0066754E">
      <w:pPr>
        <w:pStyle w:val="ConsPlusNormal"/>
        <w:ind w:firstLine="540"/>
        <w:jc w:val="both"/>
      </w:pPr>
    </w:p>
    <w:p w:rsidR="009E3847" w:rsidRDefault="009E3847" w:rsidP="00F96ECF">
      <w:pPr>
        <w:pStyle w:val="ConsPlusNormal"/>
        <w:jc w:val="center"/>
        <w:outlineLvl w:val="1"/>
      </w:pPr>
      <w:r w:rsidRPr="007E1328">
        <w:t>II. ЦЕНА КОНТРАКТА И ПОРЯДОК РАСЧЕТОВ</w:t>
      </w:r>
    </w:p>
    <w:p w:rsidR="007E1328" w:rsidRDefault="007E1328" w:rsidP="006F10C4">
      <w:pPr>
        <w:pStyle w:val="ConsPlusNormal"/>
        <w:ind w:firstLine="567"/>
        <w:jc w:val="both"/>
        <w:outlineLvl w:val="1"/>
      </w:pPr>
      <w:r>
        <w:t xml:space="preserve">2.1. Цена Контракта составляет </w:t>
      </w:r>
      <w:r w:rsidR="00CC431D" w:rsidRPr="00CC431D">
        <w:rPr>
          <w:i/>
        </w:rPr>
        <w:t>28 811 (двадцать восемь тысяч восемьсот одиннадцать</w:t>
      </w:r>
      <w:r w:rsidRPr="00CC431D">
        <w:rPr>
          <w:i/>
        </w:rPr>
        <w:t>)</w:t>
      </w:r>
      <w:r w:rsidR="00CC431D" w:rsidRPr="00CC431D">
        <w:rPr>
          <w:i/>
        </w:rPr>
        <w:t xml:space="preserve"> </w:t>
      </w:r>
      <w:r w:rsidRPr="00CC431D">
        <w:rPr>
          <w:i/>
        </w:rPr>
        <w:t xml:space="preserve">рублей </w:t>
      </w:r>
      <w:r w:rsidR="00CC431D" w:rsidRPr="00CC431D">
        <w:rPr>
          <w:i/>
        </w:rPr>
        <w:t xml:space="preserve">25 </w:t>
      </w:r>
      <w:r w:rsidRPr="00CC431D">
        <w:rPr>
          <w:i/>
        </w:rPr>
        <w:t>копеек</w:t>
      </w:r>
      <w:r>
        <w:t xml:space="preserve">, </w:t>
      </w:r>
      <w:r w:rsidR="00CC431D" w:rsidRPr="00367E49">
        <w:t>НДС не облагается на основании п.2 ст.346.11 налогового кодекса РФ.</w:t>
      </w:r>
    </w:p>
    <w:p w:rsidR="007E1328" w:rsidRDefault="007E1328" w:rsidP="006F10C4">
      <w:pPr>
        <w:pStyle w:val="ConsPlusNormal"/>
        <w:ind w:firstLine="567"/>
        <w:jc w:val="both"/>
        <w:outlineLvl w:val="1"/>
      </w:pPr>
      <w: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Товара.Цена Контракта является твердой и определяется на весь срок исполнения Контракта, за исключением случаев, установленных Законом 44-ФЗ и настоящим Контрактом.</w:t>
      </w:r>
    </w:p>
    <w:p w:rsidR="007E1328" w:rsidRDefault="007E1328" w:rsidP="006F10C4">
      <w:pPr>
        <w:pStyle w:val="ConsPlusNormal"/>
        <w:ind w:firstLine="567"/>
        <w:jc w:val="both"/>
        <w:outlineLvl w:val="1"/>
      </w:pPr>
      <w:r>
        <w:t>При заключении и исполнении настоящего Контракта изменение его условий не допускается, за исключением случаев, предусмотренных статьями 34 и 95 Закона N 44-ФЗ.</w:t>
      </w:r>
    </w:p>
    <w:p w:rsidR="007E1328" w:rsidRDefault="007E1328" w:rsidP="006F10C4">
      <w:pPr>
        <w:pStyle w:val="ConsPlusNormal"/>
        <w:ind w:firstLine="567"/>
        <w:jc w:val="both"/>
        <w:outlineLvl w:val="1"/>
      </w:pPr>
      <w: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7E1328" w:rsidRDefault="007E1328" w:rsidP="006F10C4">
      <w:pPr>
        <w:pStyle w:val="ConsPlusNormal"/>
        <w:ind w:firstLine="567"/>
        <w:jc w:val="both"/>
        <w:outlineLvl w:val="1"/>
      </w:pPr>
      <w:r>
        <w:t>2.3. Источник финансирования Контракта - внебюджетные средства: средства бюджетного учреждения.</w:t>
      </w:r>
    </w:p>
    <w:p w:rsidR="009E3847" w:rsidRPr="007E1328" w:rsidRDefault="009E3847" w:rsidP="006F10C4">
      <w:pPr>
        <w:pStyle w:val="ConsPlusNormal"/>
        <w:ind w:firstLine="567"/>
        <w:jc w:val="both"/>
      </w:pPr>
      <w:r w:rsidRPr="007E1328">
        <w:t xml:space="preserve">2.4. Оплата каждой партии Товара, определенной в Заявке, форма которой установлена </w:t>
      </w:r>
      <w:hyperlink w:anchor="Par465" w:tooltip="ФОРМА ЗАЯВКИ НА ПОСТАВКУ ТОВАРА" w:history="1">
        <w:r w:rsidRPr="007E1328">
          <w:rPr>
            <w:color w:val="0000FF"/>
          </w:rPr>
          <w:t>Приложением N 4</w:t>
        </w:r>
      </w:hyperlink>
      <w:r w:rsidRPr="007E1328">
        <w:t xml:space="preserve"> к настоящему Контракту (далее - Заявка), производится Заказчиком на основании счета, предоставленного Поставщиком, в течение </w:t>
      </w:r>
      <w:r w:rsidR="00037959" w:rsidRPr="007E1328">
        <w:t>30</w:t>
      </w:r>
      <w:r w:rsidRPr="007E1328">
        <w:t xml:space="preserve"> (</w:t>
      </w:r>
      <w:r w:rsidR="00037959" w:rsidRPr="007E1328">
        <w:t>тридцати</w:t>
      </w:r>
      <w:r w:rsidRPr="007E1328">
        <w:t>) календарных дней со дня подписания Сторонами соответствующей товарной накладной по форме N ТОРГ-12.</w:t>
      </w:r>
    </w:p>
    <w:p w:rsidR="009E3847" w:rsidRPr="007E1328" w:rsidRDefault="009E3847" w:rsidP="006F10C4">
      <w:pPr>
        <w:pStyle w:val="ConsPlusNormal"/>
        <w:ind w:firstLine="567"/>
        <w:jc w:val="both"/>
      </w:pPr>
      <w:bookmarkStart w:id="0" w:name="Par79"/>
      <w:bookmarkEnd w:id="0"/>
      <w:r w:rsidRPr="007E1328">
        <w:t xml:space="preserve">2.5. Оплата по Контракту осуществляется по безналичному расчету путем перечисления Заказчиком денежных средств на счет Поставщика, </w:t>
      </w:r>
      <w:r w:rsidR="00037959" w:rsidRPr="007E1328">
        <w:t>указанный в настоящем Контракте</w:t>
      </w:r>
      <w:hyperlink w:anchor="Par661" w:tooltip="&lt;50&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данный пункт излагается с учетом положений, предусмотренных нормативным правовым актом" w:history="1"/>
      <w:r w:rsidRPr="007E1328">
        <w:t>.</w:t>
      </w:r>
    </w:p>
    <w:p w:rsidR="009E3847" w:rsidRPr="007E1328" w:rsidRDefault="009E3847" w:rsidP="00354C93">
      <w:pPr>
        <w:pStyle w:val="ConsPlusNormal"/>
        <w:ind w:firstLine="540"/>
        <w:jc w:val="both"/>
      </w:pPr>
      <w:r w:rsidRPr="007E1328">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3847" w:rsidRPr="007E1328" w:rsidRDefault="009E3847" w:rsidP="00354C93">
      <w:pPr>
        <w:pStyle w:val="ConsPlusNormal"/>
        <w:ind w:firstLine="540"/>
        <w:jc w:val="both"/>
      </w:pPr>
      <w:bookmarkStart w:id="1" w:name="Par81"/>
      <w:bookmarkEnd w:id="1"/>
      <w:r w:rsidRPr="007E1328">
        <w:t>2.7. Датой оплаты считается дата списания денежных средств со счета Заказчика, указанного в настоящем Контракте.</w:t>
      </w:r>
    </w:p>
    <w:p w:rsidR="00354C93" w:rsidRPr="007E1328" w:rsidRDefault="00354C93" w:rsidP="00354C93">
      <w:pPr>
        <w:pStyle w:val="ConsPlusNormal"/>
        <w:ind w:firstLine="540"/>
        <w:jc w:val="both"/>
      </w:pPr>
    </w:p>
    <w:p w:rsidR="009E3847" w:rsidRPr="007E1328" w:rsidRDefault="009E3847" w:rsidP="0047482D">
      <w:pPr>
        <w:pStyle w:val="ConsPlusNormal"/>
        <w:ind w:right="-143"/>
        <w:jc w:val="center"/>
        <w:outlineLvl w:val="1"/>
      </w:pPr>
      <w:r w:rsidRPr="007E1328">
        <w:t>III. ПОРЯДОК, СРОКИ И УСЛОВИЯ ПОСТАВКИ И ПРИЕМКИ ТОВАРА</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Заявка направляется Заказчиком не позднее чем за 1 (один) рабочий день до предполагаемой поставки Товара в пределах срока, установленного пунктом 11.1 настоящего Контракта.</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Поставка Товара по Заявкам осуществляется в течение 1 рабочего дня со дня отправки Заявки Заказчиком.</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3.2. Поставка Товара по Заявке осуществляется Поставщиком по адресу: г. Пенза, ул.Пушкина, 17б.</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 (если Поставщик является плательщиком НДС).</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44-ФЗ.</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Заказчик вправе для проведения экспертизы Товара осуществлять выборочную проверку качества и безопасности Товара до 50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Товар на период проведения экспертизы находится у Заказчика на ответственном хранении.</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proofErr w:type="gramStart"/>
      <w:r w:rsidRPr="007E1328">
        <w:rPr>
          <w:rFonts w:ascii="Times New Roman" w:eastAsia="Calibri" w:hAnsi="Times New Roman"/>
          <w:sz w:val="24"/>
          <w:szCs w:val="24"/>
          <w:lang w:eastAsia="en-US"/>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w:t>
      </w:r>
      <w:r w:rsidR="00FB5944">
        <w:rPr>
          <w:rFonts w:ascii="Times New Roman" w:eastAsia="Calibri" w:hAnsi="Times New Roman"/>
          <w:sz w:val="24"/>
          <w:szCs w:val="24"/>
          <w:lang w:eastAsia="en-US"/>
        </w:rPr>
        <w:t xml:space="preserve"> на основании которого Заказчик</w:t>
      </w:r>
      <w:r w:rsidRPr="007E1328">
        <w:rPr>
          <w:rFonts w:ascii="Times New Roman" w:eastAsia="Calibri" w:hAnsi="Times New Roman"/>
          <w:sz w:val="24"/>
          <w:szCs w:val="24"/>
          <w:lang w:eastAsia="en-US"/>
        </w:rPr>
        <w:t xml:space="preserve"> подписывает товарную накладную по форме № ТОРГ-12 в течение 1 (одного) рабочего</w:t>
      </w:r>
      <w:r w:rsidR="008B30FB">
        <w:rPr>
          <w:rFonts w:ascii="Times New Roman" w:eastAsia="Calibri" w:hAnsi="Times New Roman"/>
          <w:sz w:val="24"/>
          <w:szCs w:val="24"/>
          <w:lang w:eastAsia="en-US"/>
        </w:rPr>
        <w:t xml:space="preserve"> </w:t>
      </w:r>
      <w:r w:rsidRPr="007E1328">
        <w:rPr>
          <w:rFonts w:ascii="Times New Roman" w:eastAsia="Calibri" w:hAnsi="Times New Roman"/>
          <w:sz w:val="24"/>
          <w:szCs w:val="24"/>
          <w:lang w:eastAsia="en-US"/>
        </w:rPr>
        <w:t>дня с момента доставки Товара.</w:t>
      </w:r>
      <w:proofErr w:type="gramEnd"/>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lastRenderedPageBreak/>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E27CE4"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3.</w:t>
      </w:r>
      <w:r w:rsidR="00FB5944">
        <w:rPr>
          <w:rFonts w:ascii="Times New Roman" w:eastAsia="Calibri" w:hAnsi="Times New Roman"/>
          <w:sz w:val="24"/>
          <w:szCs w:val="24"/>
          <w:lang w:eastAsia="en-US"/>
        </w:rPr>
        <w:t>5</w:t>
      </w:r>
      <w:r w:rsidRPr="007E1328">
        <w:rPr>
          <w:rFonts w:ascii="Times New Roman" w:eastAsia="Calibri" w:hAnsi="Times New Roman"/>
          <w:sz w:val="24"/>
          <w:szCs w:val="24"/>
          <w:lang w:eastAsia="en-US"/>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354C93" w:rsidRPr="007E1328" w:rsidRDefault="00E27CE4" w:rsidP="00E27CE4">
      <w:pPr>
        <w:spacing w:after="0" w:line="220" w:lineRule="atLeast"/>
        <w:ind w:firstLine="540"/>
        <w:jc w:val="both"/>
        <w:rPr>
          <w:rFonts w:ascii="Times New Roman" w:eastAsia="Calibri" w:hAnsi="Times New Roman"/>
          <w:sz w:val="24"/>
          <w:szCs w:val="24"/>
          <w:lang w:eastAsia="en-US"/>
        </w:rPr>
      </w:pPr>
      <w:r w:rsidRPr="007E1328">
        <w:rPr>
          <w:rFonts w:ascii="Times New Roman" w:eastAsia="Calibri" w:hAnsi="Times New Roman"/>
          <w:sz w:val="24"/>
          <w:szCs w:val="24"/>
          <w:lang w:eastAsia="en-US"/>
        </w:rPr>
        <w:t>3.</w:t>
      </w:r>
      <w:r w:rsidR="00FB5944">
        <w:rPr>
          <w:rFonts w:ascii="Times New Roman" w:eastAsia="Calibri" w:hAnsi="Times New Roman"/>
          <w:sz w:val="24"/>
          <w:szCs w:val="24"/>
          <w:lang w:eastAsia="en-US"/>
        </w:rPr>
        <w:t>6</w:t>
      </w:r>
      <w:r w:rsidRPr="007E1328">
        <w:rPr>
          <w:rFonts w:ascii="Times New Roman" w:eastAsia="Calibri" w:hAnsi="Times New Roman"/>
          <w:sz w:val="24"/>
          <w:szCs w:val="24"/>
          <w:lang w:eastAsia="en-US"/>
        </w:rPr>
        <w:t>. Сдача и приемка Товара осуществляются уполномоченными представителями Сторон.</w:t>
      </w:r>
    </w:p>
    <w:p w:rsidR="00E27CE4" w:rsidRPr="007E1328" w:rsidRDefault="00E27CE4" w:rsidP="00E27CE4">
      <w:pPr>
        <w:spacing w:after="0" w:line="220" w:lineRule="atLeast"/>
        <w:ind w:firstLine="540"/>
        <w:jc w:val="both"/>
        <w:rPr>
          <w:rFonts w:ascii="Times New Roman" w:hAnsi="Times New Roman"/>
          <w:sz w:val="24"/>
          <w:szCs w:val="24"/>
        </w:rPr>
      </w:pPr>
    </w:p>
    <w:p w:rsidR="009E3847" w:rsidRPr="007E1328" w:rsidRDefault="009E3847" w:rsidP="00F96ECF">
      <w:pPr>
        <w:pStyle w:val="ConsPlusNormal"/>
        <w:jc w:val="center"/>
        <w:outlineLvl w:val="1"/>
      </w:pPr>
      <w:r w:rsidRPr="007E1328">
        <w:t>IV. ВЗАИМОДЕЙСТВИЕ СТОРОН</w:t>
      </w:r>
    </w:p>
    <w:p w:rsidR="009E3847" w:rsidRPr="007E1328" w:rsidRDefault="009E3847" w:rsidP="00C072F7">
      <w:pPr>
        <w:pStyle w:val="ConsPlusNormal"/>
        <w:ind w:firstLine="540"/>
        <w:jc w:val="both"/>
      </w:pPr>
      <w:r w:rsidRPr="007E1328">
        <w:t xml:space="preserve">4.1. Поставщик обязан: </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rsidR="009E3847" w:rsidRPr="007E1328" w:rsidRDefault="009E3847" w:rsidP="00C072F7">
      <w:pPr>
        <w:pStyle w:val="ConsPlusNormal"/>
        <w:ind w:firstLine="540"/>
        <w:jc w:val="both"/>
      </w:pPr>
      <w:r w:rsidRPr="007E1328">
        <w:t>4.1.1. Поставить Товар в порядке, количестве, в срок и на условиях, предусмотренных настоящим Контрактом.</w:t>
      </w:r>
    </w:p>
    <w:p w:rsidR="009E3847" w:rsidRPr="007E1328" w:rsidRDefault="009E3847" w:rsidP="00C072F7">
      <w:pPr>
        <w:pStyle w:val="ConsPlusNormal"/>
        <w:ind w:firstLine="540"/>
        <w:jc w:val="both"/>
      </w:pPr>
      <w:r w:rsidRPr="007E1328">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9E3847" w:rsidRPr="007E1328" w:rsidRDefault="009E3847" w:rsidP="00C072F7">
      <w:pPr>
        <w:pStyle w:val="ConsPlusNormal"/>
        <w:ind w:firstLine="540"/>
        <w:jc w:val="both"/>
      </w:pPr>
      <w:r w:rsidRPr="007E1328">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E3847" w:rsidRPr="007E1328" w:rsidRDefault="009E3847" w:rsidP="00C072F7">
      <w:pPr>
        <w:pStyle w:val="ConsPlusNormal"/>
        <w:ind w:firstLine="540"/>
        <w:jc w:val="both"/>
      </w:pPr>
      <w:r w:rsidRPr="007E1328">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E3847" w:rsidRPr="007E1328" w:rsidRDefault="009E3847" w:rsidP="00C072F7">
      <w:pPr>
        <w:pStyle w:val="ConsPlusNormal"/>
        <w:ind w:firstLine="540"/>
        <w:jc w:val="both"/>
      </w:pPr>
      <w:r w:rsidRPr="007E1328">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9E3847" w:rsidRPr="007E1328" w:rsidRDefault="009E3847" w:rsidP="00C072F7">
      <w:pPr>
        <w:pStyle w:val="ConsPlusNormal"/>
        <w:ind w:firstLine="540"/>
        <w:jc w:val="both"/>
      </w:pPr>
      <w:bookmarkStart w:id="2" w:name="Par146"/>
      <w:bookmarkEnd w:id="2"/>
      <w:r w:rsidRPr="007E1328">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w:t>
      </w:r>
    </w:p>
    <w:p w:rsidR="009E3847" w:rsidRPr="007E1328" w:rsidRDefault="009E3847" w:rsidP="00C072F7">
      <w:pPr>
        <w:pStyle w:val="ConsPlusNormal"/>
        <w:ind w:firstLine="540"/>
        <w:jc w:val="both"/>
      </w:pPr>
      <w:bookmarkStart w:id="3" w:name="Par147"/>
      <w:bookmarkEnd w:id="3"/>
      <w:r w:rsidRPr="007E1328">
        <w:t>4.1.</w:t>
      </w:r>
      <w:r w:rsidR="0046075E" w:rsidRPr="007E1328">
        <w:t>7</w:t>
      </w:r>
      <w:r w:rsidRPr="007E1328">
        <w:t>. (Следует выбрать один из вариантов)</w:t>
      </w:r>
    </w:p>
    <w:p w:rsidR="009E3847" w:rsidRPr="007E1328" w:rsidRDefault="009E3847" w:rsidP="00C072F7">
      <w:pPr>
        <w:pStyle w:val="ConsPlusNormal"/>
        <w:ind w:firstLine="540"/>
        <w:jc w:val="both"/>
      </w:pPr>
      <w:r w:rsidRPr="007E1328">
        <w:t>Вариант 1 (выбирается в случае, если Поставщик не является плательщиком НДС)</w:t>
      </w:r>
    </w:p>
    <w:p w:rsidR="009E3847" w:rsidRPr="007E1328" w:rsidRDefault="009E3847" w:rsidP="00C072F7">
      <w:pPr>
        <w:pStyle w:val="ConsPlusNormal"/>
        <w:ind w:firstLine="540"/>
        <w:jc w:val="both"/>
      </w:pPr>
      <w:r w:rsidRPr="007E1328">
        <w:t>Поставщик обязан оформлять товарные накладные по форме N ТОРГ-12 в соответствии с законодательством Российской Федерации.</w:t>
      </w:r>
    </w:p>
    <w:p w:rsidR="009E3847" w:rsidRPr="007E1328" w:rsidRDefault="009E3847" w:rsidP="00C072F7">
      <w:pPr>
        <w:pStyle w:val="ConsPlusNormal"/>
        <w:ind w:firstLine="540"/>
        <w:jc w:val="both"/>
      </w:pPr>
      <w:r w:rsidRPr="007E1328">
        <w:t>Вариант 2 (выбирается в случае если Поставщик является плательщиком НДС)</w:t>
      </w:r>
    </w:p>
    <w:p w:rsidR="009E3847" w:rsidRPr="007E1328" w:rsidRDefault="009E3847" w:rsidP="00C072F7">
      <w:pPr>
        <w:pStyle w:val="ConsPlusNormal"/>
        <w:ind w:firstLine="540"/>
        <w:jc w:val="both"/>
      </w:pPr>
      <w:r w:rsidRPr="007E1328">
        <w:t>Поставщик обязан оформлять товарные накладные по форме N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9E3847" w:rsidRPr="007E1328" w:rsidRDefault="009E3847" w:rsidP="00C072F7">
      <w:pPr>
        <w:pStyle w:val="ConsPlusNormal"/>
        <w:ind w:firstLine="540"/>
        <w:jc w:val="both"/>
      </w:pPr>
      <w:r w:rsidRPr="007E1328">
        <w:lastRenderedPageBreak/>
        <w:t>4.2. Поставщик вправе:</w:t>
      </w:r>
    </w:p>
    <w:p w:rsidR="009E3847" w:rsidRPr="007E1328" w:rsidRDefault="009E3847" w:rsidP="00C072F7">
      <w:pPr>
        <w:pStyle w:val="ConsPlusNormal"/>
        <w:ind w:firstLine="540"/>
        <w:jc w:val="both"/>
      </w:pPr>
      <w:r w:rsidRPr="007E1328">
        <w:t>4.2.1. Требовать от Заказчика произвести приемку Товара в порядке и в сроки, предусмотренные настоящим Контрактом.</w:t>
      </w:r>
    </w:p>
    <w:p w:rsidR="009E3847" w:rsidRPr="007E1328" w:rsidRDefault="009E3847" w:rsidP="00C072F7">
      <w:pPr>
        <w:pStyle w:val="ConsPlusNormal"/>
        <w:ind w:firstLine="540"/>
        <w:jc w:val="both"/>
      </w:pPr>
      <w:bookmarkStart w:id="4" w:name="Par163"/>
      <w:bookmarkEnd w:id="4"/>
      <w:r w:rsidRPr="007E1328">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9E3847" w:rsidRPr="007E1328" w:rsidRDefault="009E3847" w:rsidP="00C072F7">
      <w:pPr>
        <w:pStyle w:val="ConsPlusNormal"/>
        <w:ind w:firstLine="540"/>
        <w:jc w:val="both"/>
      </w:pPr>
      <w:bookmarkStart w:id="5" w:name="Par164"/>
      <w:bookmarkEnd w:id="5"/>
      <w:r w:rsidRPr="007E1328">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9E3847" w:rsidRPr="007E1328" w:rsidRDefault="009E3847" w:rsidP="00C072F7">
      <w:pPr>
        <w:pStyle w:val="ConsPlusNormal"/>
        <w:ind w:firstLine="540"/>
        <w:jc w:val="both"/>
      </w:pPr>
      <w:r w:rsidRPr="007E1328">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7E1328">
          <w:rPr>
            <w:color w:val="0000FF"/>
          </w:rPr>
          <w:t>разделом VII</w:t>
        </w:r>
      </w:hyperlink>
      <w:r w:rsidRPr="007E1328">
        <w:t xml:space="preserve"> настоящего Контракта.</w:t>
      </w:r>
    </w:p>
    <w:p w:rsidR="009E3847" w:rsidRPr="007E1328" w:rsidRDefault="009E3847" w:rsidP="00C072F7">
      <w:pPr>
        <w:pStyle w:val="ConsPlusNormal"/>
        <w:ind w:firstLine="540"/>
        <w:jc w:val="both"/>
      </w:pPr>
      <w:r w:rsidRPr="007E1328">
        <w:t>4.3. Заказчик обязуется:</w:t>
      </w:r>
    </w:p>
    <w:p w:rsidR="009E3847" w:rsidRPr="007E1328" w:rsidRDefault="009E3847" w:rsidP="00C072F7">
      <w:pPr>
        <w:pStyle w:val="ConsPlusNormal"/>
        <w:ind w:firstLine="540"/>
        <w:jc w:val="both"/>
      </w:pPr>
      <w:bookmarkStart w:id="6" w:name="Par168"/>
      <w:bookmarkEnd w:id="6"/>
      <w:r w:rsidRPr="007E1328">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9E3847" w:rsidRPr="007E1328" w:rsidRDefault="009E3847" w:rsidP="00C072F7">
      <w:pPr>
        <w:pStyle w:val="ConsPlusNormal"/>
        <w:ind w:firstLine="540"/>
        <w:jc w:val="both"/>
      </w:pPr>
      <w:r w:rsidRPr="007E1328">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9E3847" w:rsidRPr="007E1328" w:rsidRDefault="009E3847" w:rsidP="00C072F7">
      <w:pPr>
        <w:pStyle w:val="ConsPlusNormal"/>
        <w:ind w:firstLine="540"/>
        <w:jc w:val="both"/>
      </w:pPr>
      <w:r w:rsidRPr="007E1328">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9E3847" w:rsidRPr="007E1328" w:rsidRDefault="009E3847" w:rsidP="00C072F7">
      <w:pPr>
        <w:pStyle w:val="ConsPlusNormal"/>
        <w:ind w:firstLine="540"/>
        <w:jc w:val="both"/>
      </w:pPr>
      <w:r w:rsidRPr="007E1328">
        <w:t xml:space="preserve">4.3.4. Требовать уплаты неустоек (штрафов, пеней) в соответствии с </w:t>
      </w:r>
      <w:hyperlink w:anchor="Par211" w:tooltip="VII. ОТВЕТСТВЕННОСТЬ СТОРОН &lt;99&gt;" w:history="1">
        <w:r w:rsidRPr="007E1328">
          <w:rPr>
            <w:color w:val="0000FF"/>
          </w:rPr>
          <w:t>разделом VII</w:t>
        </w:r>
      </w:hyperlink>
      <w:r w:rsidRPr="007E1328">
        <w:t xml:space="preserve"> настоящего Контракта.</w:t>
      </w:r>
    </w:p>
    <w:p w:rsidR="009E3847" w:rsidRPr="007E1328" w:rsidRDefault="009E3847" w:rsidP="00C072F7">
      <w:pPr>
        <w:pStyle w:val="ConsPlusNormal"/>
        <w:ind w:firstLine="540"/>
        <w:jc w:val="both"/>
      </w:pPr>
      <w:r w:rsidRPr="007E1328">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9E3847" w:rsidRPr="007E1328" w:rsidRDefault="009E3847" w:rsidP="00C072F7">
      <w:pPr>
        <w:pStyle w:val="ConsPlusNormal"/>
        <w:ind w:firstLine="540"/>
        <w:jc w:val="both"/>
      </w:pPr>
      <w:r w:rsidRPr="007E1328">
        <w:t>4.4. Заказчик вправе:</w:t>
      </w:r>
    </w:p>
    <w:p w:rsidR="009E3847" w:rsidRPr="007E1328" w:rsidRDefault="009E3847" w:rsidP="00C072F7">
      <w:pPr>
        <w:pStyle w:val="ConsPlusNormal"/>
        <w:ind w:firstLine="540"/>
        <w:jc w:val="both"/>
      </w:pPr>
      <w:r w:rsidRPr="007E1328">
        <w:t>4.4.1. Требовать от Поставщика надлежащего исполнения обязательств по настоящему Контракту.</w:t>
      </w:r>
    </w:p>
    <w:p w:rsidR="009E3847" w:rsidRPr="007E1328" w:rsidRDefault="009E3847" w:rsidP="00C072F7">
      <w:pPr>
        <w:pStyle w:val="ConsPlusNormal"/>
        <w:ind w:firstLine="540"/>
        <w:jc w:val="both"/>
      </w:pPr>
      <w:r w:rsidRPr="007E1328">
        <w:t>4.4.2. Требовать от Поставщика своевременного устранения нарушений, выявленных как в ходе приемки, так и в течение срока годности.</w:t>
      </w:r>
    </w:p>
    <w:p w:rsidR="009E3847" w:rsidRPr="007E1328" w:rsidRDefault="009E3847" w:rsidP="00C072F7">
      <w:pPr>
        <w:pStyle w:val="ConsPlusNormal"/>
        <w:ind w:firstLine="540"/>
        <w:jc w:val="both"/>
      </w:pPr>
      <w:r w:rsidRPr="007E1328">
        <w:t>4.4.3. Проверять ход и качество выполнения Поставщиком условий настоящего Контракта.</w:t>
      </w:r>
    </w:p>
    <w:p w:rsidR="009E3847" w:rsidRPr="007E1328" w:rsidRDefault="009E3847" w:rsidP="00C072F7">
      <w:pPr>
        <w:pStyle w:val="ConsPlusNormal"/>
        <w:ind w:firstLine="540"/>
        <w:jc w:val="both"/>
      </w:pPr>
      <w:r w:rsidRPr="007E1328">
        <w:t xml:space="preserve">4.4.4. Требовать возмещения убытков в соответствии с </w:t>
      </w:r>
      <w:hyperlink w:anchor="Par211" w:tooltip="VII. ОТВЕТСТВЕННОСТЬ СТОРОН &lt;99&gt;" w:history="1">
        <w:r w:rsidRPr="007E1328">
          <w:rPr>
            <w:color w:val="0000FF"/>
          </w:rPr>
          <w:t>разделом VII</w:t>
        </w:r>
      </w:hyperlink>
      <w:r w:rsidRPr="007E1328">
        <w:t xml:space="preserve"> настоящего Контракта, причиненных по вине Поставщика.</w:t>
      </w:r>
    </w:p>
    <w:p w:rsidR="009E3847" w:rsidRPr="007E1328" w:rsidRDefault="009E3847" w:rsidP="00C072F7">
      <w:pPr>
        <w:pStyle w:val="ConsPlusNormal"/>
        <w:ind w:firstLine="540"/>
        <w:jc w:val="both"/>
      </w:pPr>
      <w:r w:rsidRPr="007E1328">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9E3847" w:rsidRPr="007E1328" w:rsidRDefault="009E3847" w:rsidP="00C072F7">
      <w:pPr>
        <w:pStyle w:val="ConsPlusNormal"/>
        <w:ind w:firstLine="540"/>
        <w:jc w:val="both"/>
      </w:pPr>
      <w:r w:rsidRPr="007E1328">
        <w:t>4.4.6. Отказаться от приемки и оплаты Товара, не соответствующего условиям настоящего Контракта.</w:t>
      </w:r>
    </w:p>
    <w:p w:rsidR="009E3847" w:rsidRPr="007E1328" w:rsidRDefault="009E3847" w:rsidP="00C072F7">
      <w:pPr>
        <w:pStyle w:val="ConsPlusNormal"/>
        <w:ind w:firstLine="540"/>
        <w:jc w:val="both"/>
      </w:pPr>
      <w:bookmarkStart w:id="7" w:name="Par180"/>
      <w:bookmarkEnd w:id="7"/>
      <w:r w:rsidRPr="007E1328">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9E3847" w:rsidRPr="007E1328" w:rsidRDefault="009E3847" w:rsidP="00F96ECF">
      <w:pPr>
        <w:pStyle w:val="ConsPlusNormal"/>
        <w:ind w:firstLine="540"/>
        <w:jc w:val="both"/>
      </w:pPr>
      <w:r w:rsidRPr="007E1328">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w:t>
      </w:r>
    </w:p>
    <w:p w:rsidR="00354C93" w:rsidRPr="007E1328" w:rsidRDefault="00354C93" w:rsidP="00F96ECF">
      <w:pPr>
        <w:pStyle w:val="ConsPlusNormal"/>
        <w:ind w:firstLine="540"/>
        <w:jc w:val="both"/>
      </w:pPr>
    </w:p>
    <w:p w:rsidR="009E3847" w:rsidRPr="007E1328" w:rsidRDefault="009E3847" w:rsidP="00F96ECF">
      <w:pPr>
        <w:pStyle w:val="ConsPlusNormal"/>
        <w:jc w:val="center"/>
        <w:outlineLvl w:val="1"/>
      </w:pPr>
      <w:r w:rsidRPr="007E1328">
        <w:t>V. УПАКОВКА ТОВАРА</w:t>
      </w:r>
    </w:p>
    <w:p w:rsidR="009E3847" w:rsidRPr="007E1328" w:rsidRDefault="009E3847" w:rsidP="00C072F7">
      <w:pPr>
        <w:pStyle w:val="ConsPlusNormal"/>
        <w:ind w:firstLine="540"/>
        <w:jc w:val="both"/>
      </w:pPr>
      <w:r w:rsidRPr="007E1328">
        <w:t xml:space="preserve">5.1. Товар должен передаваться Заказчику в упаковке, соответствующей установленным </w:t>
      </w:r>
      <w:r w:rsidRPr="007E1328">
        <w:lastRenderedPageBreak/>
        <w:t>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E3847" w:rsidRPr="007E1328" w:rsidRDefault="009E3847" w:rsidP="00C072F7">
      <w:pPr>
        <w:pStyle w:val="ConsPlusNormal"/>
        <w:ind w:firstLine="540"/>
        <w:jc w:val="both"/>
      </w:pPr>
      <w:r w:rsidRPr="007E1328">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7E1328">
          <w:rPr>
            <w:color w:val="0000FF"/>
          </w:rPr>
          <w:t>пунктом 3.3 раздела III</w:t>
        </w:r>
      </w:hyperlink>
      <w:r w:rsidRPr="007E1328">
        <w:t xml:space="preserve"> настоящего Контракта. Такой Товар не засчитывается в счет исполнения обязательств по настоящему Контракту.</w:t>
      </w:r>
    </w:p>
    <w:p w:rsidR="009E3847" w:rsidRPr="007E1328" w:rsidRDefault="009E3847" w:rsidP="00C072F7">
      <w:pPr>
        <w:pStyle w:val="ConsPlusNormal"/>
        <w:ind w:firstLine="540"/>
        <w:jc w:val="both"/>
      </w:pPr>
      <w:r w:rsidRPr="007E1328">
        <w:t>5.3. Поставщик несет ответственность перед Заказчиком за повреждение Товара вследствие его ненадлежащей упаковки.</w:t>
      </w:r>
    </w:p>
    <w:p w:rsidR="009E3847" w:rsidRPr="007E1328" w:rsidRDefault="009E3847" w:rsidP="00C072F7">
      <w:pPr>
        <w:pStyle w:val="ConsPlusNormal"/>
        <w:ind w:firstLine="540"/>
        <w:jc w:val="both"/>
      </w:pPr>
      <w:r w:rsidRPr="007E1328">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9E3847" w:rsidRPr="007E1328" w:rsidRDefault="009E3847" w:rsidP="00F96ECF">
      <w:pPr>
        <w:pStyle w:val="ConsPlusNormal"/>
        <w:ind w:firstLine="540"/>
        <w:jc w:val="both"/>
      </w:pPr>
      <w:r w:rsidRPr="007E1328">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354C93" w:rsidRPr="007E1328" w:rsidRDefault="00354C93" w:rsidP="00F96ECF">
      <w:pPr>
        <w:pStyle w:val="ConsPlusNormal"/>
        <w:ind w:firstLine="540"/>
        <w:jc w:val="both"/>
      </w:pPr>
    </w:p>
    <w:p w:rsidR="009E3847" w:rsidRPr="007E1328" w:rsidRDefault="009E3847" w:rsidP="00354C93">
      <w:pPr>
        <w:pStyle w:val="ConsPlusNormal"/>
        <w:jc w:val="center"/>
        <w:outlineLvl w:val="1"/>
      </w:pPr>
      <w:r w:rsidRPr="007E1328">
        <w:t xml:space="preserve">VI. КАЧЕСТВО ТОВАРА, СРОК ГОДНОСТИ </w:t>
      </w:r>
    </w:p>
    <w:p w:rsidR="00B32381" w:rsidRPr="007E1328" w:rsidRDefault="00B32381" w:rsidP="00354C93">
      <w:pPr>
        <w:pStyle w:val="ConsPlusNormal"/>
        <w:ind w:firstLine="709"/>
        <w:jc w:val="both"/>
      </w:pPr>
      <w:r w:rsidRPr="007E1328">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32381" w:rsidRPr="007E1328" w:rsidRDefault="00B32381" w:rsidP="00354C93">
      <w:pPr>
        <w:pStyle w:val="ConsPlusNormal"/>
        <w:ind w:firstLine="709"/>
        <w:jc w:val="both"/>
      </w:pPr>
      <w:r w:rsidRPr="007E1328">
        <w:t>6.2. Товар не должен представлять опасности для жизни и здоровья граждан.</w:t>
      </w:r>
    </w:p>
    <w:p w:rsidR="00B32381" w:rsidRPr="007E1328" w:rsidRDefault="00B32381" w:rsidP="00354C93">
      <w:pPr>
        <w:pStyle w:val="ConsPlusNormal"/>
        <w:ind w:firstLine="709"/>
        <w:jc w:val="both"/>
      </w:pPr>
      <w:r w:rsidRPr="007E1328">
        <w:t>6.3. Товар должен быть пригодным для целей, для которых Товар такого рода обычно используется, и соответствовать условиям настоящего Контракта.</w:t>
      </w:r>
    </w:p>
    <w:p w:rsidR="00B32381" w:rsidRPr="007E1328" w:rsidRDefault="00B32381" w:rsidP="00354C93">
      <w:pPr>
        <w:pStyle w:val="ConsPlusNormal"/>
        <w:ind w:firstLine="709"/>
        <w:jc w:val="both"/>
      </w:pPr>
      <w:r w:rsidRPr="007E1328">
        <w:t>6.4. Остаточный срок годности Товара устанавливается Заказчиком в Спецификации (Приложение N 1 к настоящему Контракту).</w:t>
      </w:r>
    </w:p>
    <w:p w:rsidR="00B32381" w:rsidRPr="007E1328" w:rsidRDefault="00B32381" w:rsidP="00354C93">
      <w:pPr>
        <w:pStyle w:val="ConsPlusNormal"/>
        <w:ind w:firstLine="709"/>
        <w:jc w:val="both"/>
      </w:pPr>
      <w:r w:rsidRPr="007E1328">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B32381" w:rsidRPr="007E1328" w:rsidRDefault="00B32381" w:rsidP="00354C93">
      <w:pPr>
        <w:pStyle w:val="ConsPlusNormal"/>
        <w:ind w:firstLine="709"/>
        <w:jc w:val="both"/>
      </w:pPr>
      <w:r w:rsidRPr="007E1328">
        <w:t>Заказчик предъявляет претензии по качеству Товара в течение остаточного срока годности Товара.</w:t>
      </w:r>
    </w:p>
    <w:p w:rsidR="00B32381" w:rsidRPr="007E1328" w:rsidRDefault="00B32381" w:rsidP="00354C93">
      <w:pPr>
        <w:pStyle w:val="ConsPlusNormal"/>
        <w:ind w:firstLine="709"/>
        <w:jc w:val="both"/>
      </w:pPr>
      <w:r w:rsidRPr="007E1328">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p w:rsidR="00B32381" w:rsidRPr="007E1328" w:rsidRDefault="00B32381" w:rsidP="00354C93">
      <w:pPr>
        <w:pStyle w:val="ConsPlusNormal"/>
        <w:ind w:firstLine="709"/>
        <w:jc w:val="both"/>
      </w:pPr>
      <w:r w:rsidRPr="007E1328">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354C93" w:rsidRPr="007E1328" w:rsidRDefault="00354C93" w:rsidP="00B32381">
      <w:pPr>
        <w:pStyle w:val="ConsPlusNormal"/>
        <w:jc w:val="both"/>
      </w:pPr>
    </w:p>
    <w:p w:rsidR="009E3847" w:rsidRPr="007E1328" w:rsidRDefault="009E3847" w:rsidP="00F96ECF">
      <w:pPr>
        <w:pStyle w:val="ConsPlusNormal"/>
        <w:jc w:val="center"/>
        <w:outlineLvl w:val="1"/>
      </w:pPr>
      <w:bookmarkStart w:id="8" w:name="Par211"/>
      <w:bookmarkEnd w:id="8"/>
      <w:r w:rsidRPr="007E1328">
        <w:t xml:space="preserve">VII. ОТВЕТСТВЕННОСТЬ СТОРОН </w:t>
      </w:r>
    </w:p>
    <w:p w:rsidR="00D30B08" w:rsidRPr="007E1328" w:rsidRDefault="00D30B08" w:rsidP="00D30B08">
      <w:pPr>
        <w:pStyle w:val="ConsPlusNormal"/>
        <w:ind w:firstLine="540"/>
        <w:jc w:val="both"/>
      </w:pPr>
      <w:r w:rsidRPr="007E1328">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30B08" w:rsidRPr="007E1328" w:rsidRDefault="00D30B08" w:rsidP="00D30B08">
      <w:pPr>
        <w:pStyle w:val="ConsPlusNormal"/>
        <w:ind w:firstLine="540"/>
        <w:jc w:val="both"/>
      </w:pPr>
      <w:r w:rsidRPr="007E1328">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D30B08" w:rsidRPr="007E1328" w:rsidRDefault="00D30B08" w:rsidP="00D30B08">
      <w:pPr>
        <w:pStyle w:val="ConsPlusNormal"/>
        <w:ind w:firstLine="540"/>
        <w:jc w:val="both"/>
      </w:pPr>
      <w:r w:rsidRPr="007E1328">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30B08" w:rsidRPr="007E1328" w:rsidRDefault="00D30B08" w:rsidP="00D30B08">
      <w:pPr>
        <w:pStyle w:val="ConsPlusNormal"/>
        <w:ind w:firstLine="540"/>
        <w:jc w:val="both"/>
      </w:pPr>
      <w:r w:rsidRPr="007E1328">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D30B08" w:rsidRPr="007E1328" w:rsidRDefault="00D30B08" w:rsidP="00D30B08">
      <w:pPr>
        <w:pStyle w:val="ConsPlusNormal"/>
        <w:ind w:firstLine="540"/>
        <w:jc w:val="both"/>
      </w:pPr>
      <w:r w:rsidRPr="007E1328">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w:t>
      </w:r>
      <w:r w:rsidRPr="007E1328">
        <w:lastRenderedPageBreak/>
        <w:t>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2017 г. N 1042 (далее - Правила), и составляет 10 процентов цены Контракта.</w:t>
      </w:r>
    </w:p>
    <w:p w:rsidR="00D30B08" w:rsidRPr="007E1328" w:rsidRDefault="00D30B08" w:rsidP="00D30B08">
      <w:pPr>
        <w:pStyle w:val="ConsPlusNormal"/>
        <w:ind w:firstLine="540"/>
        <w:jc w:val="both"/>
      </w:pPr>
      <w:r w:rsidRPr="007E1328">
        <w:t>За каждый факт неисполнения или ненадлежащего исполнения поставщиком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предусмотренных контрактом, и устанавливается в следующем порядке:</w:t>
      </w:r>
    </w:p>
    <w:p w:rsidR="00D30B08" w:rsidRPr="007E1328" w:rsidRDefault="00D30B08" w:rsidP="00D30B08">
      <w:pPr>
        <w:pStyle w:val="ConsPlusNormal"/>
        <w:ind w:firstLine="540"/>
        <w:jc w:val="both"/>
        <w:rPr>
          <w:u w:val="single"/>
        </w:rPr>
      </w:pPr>
      <w:r w:rsidRPr="007E1328">
        <w:t>а) в случае, если цена контракта не превышает начальную (максимальную) цену контракта, в размере 10 процентов начальной (макс</w:t>
      </w:r>
      <w:r w:rsidR="00777667" w:rsidRPr="007E1328">
        <w:t xml:space="preserve">имальной) цены, что </w:t>
      </w:r>
      <w:r w:rsidR="00777667" w:rsidRPr="007E1328">
        <w:rPr>
          <w:u w:val="single"/>
        </w:rPr>
        <w:t xml:space="preserve">составляет </w:t>
      </w:r>
      <w:r w:rsidR="007A6362" w:rsidRPr="007E1328">
        <w:rPr>
          <w:u w:val="single"/>
        </w:rPr>
        <w:t>2925</w:t>
      </w:r>
      <w:r w:rsidRPr="007E1328">
        <w:rPr>
          <w:u w:val="single"/>
        </w:rPr>
        <w:t xml:space="preserve"> (</w:t>
      </w:r>
      <w:r w:rsidR="007A6362" w:rsidRPr="007E1328">
        <w:rPr>
          <w:u w:val="single"/>
        </w:rPr>
        <w:t>две тысячи девятьсот двадцать пять) рублей 0</w:t>
      </w:r>
      <w:r w:rsidRPr="007E1328">
        <w:rPr>
          <w:u w:val="single"/>
        </w:rPr>
        <w:t>0 копеек.</w:t>
      </w:r>
    </w:p>
    <w:p w:rsidR="00D30B08" w:rsidRPr="007E1328" w:rsidRDefault="00D30B08" w:rsidP="00D30B08">
      <w:pPr>
        <w:pStyle w:val="ConsPlusNormal"/>
        <w:ind w:firstLine="540"/>
        <w:jc w:val="both"/>
      </w:pPr>
      <w:r w:rsidRPr="007E1328">
        <w:t xml:space="preserve">б) в случае, если цена контракта превышает начальную (максимальную) цену контракта, в размере 10 процентов  цены контракта, что составляет </w:t>
      </w:r>
      <w:r w:rsidR="00913295" w:rsidRPr="00913295">
        <w:rPr>
          <w:u w:val="single"/>
        </w:rPr>
        <w:t>2881 (две тысячи восемьсот восемьдесят один) рубль 12 копеек.</w:t>
      </w:r>
    </w:p>
    <w:p w:rsidR="00D30B08" w:rsidRPr="007E1328" w:rsidRDefault="00D30B08" w:rsidP="00D30B08">
      <w:pPr>
        <w:pStyle w:val="ConsPlusNormal"/>
        <w:ind w:firstLine="540"/>
        <w:jc w:val="both"/>
      </w:pPr>
      <w:r w:rsidRPr="007E1328">
        <w:t xml:space="preserve"> 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D30B08" w:rsidRPr="007E1328" w:rsidRDefault="00D30B08" w:rsidP="00D30B08">
      <w:pPr>
        <w:pStyle w:val="ConsPlusNormal"/>
        <w:ind w:firstLine="540"/>
        <w:jc w:val="both"/>
      </w:pPr>
      <w:r w:rsidRPr="007E1328">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30B08" w:rsidRPr="007E1328" w:rsidRDefault="00D30B08" w:rsidP="00D30B08">
      <w:pPr>
        <w:pStyle w:val="ConsPlusNormal"/>
        <w:ind w:firstLine="540"/>
        <w:jc w:val="both"/>
      </w:pPr>
      <w:r w:rsidRPr="007E1328">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30B08" w:rsidRPr="007E1328" w:rsidRDefault="00D30B08" w:rsidP="00D30B08">
      <w:pPr>
        <w:pStyle w:val="ConsPlusNormal"/>
        <w:ind w:firstLine="540"/>
        <w:jc w:val="both"/>
      </w:pPr>
      <w:r w:rsidRPr="007E1328">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D30B08" w:rsidRPr="007E1328" w:rsidRDefault="00D30B08" w:rsidP="00D30B08">
      <w:pPr>
        <w:pStyle w:val="ConsPlusNormal"/>
        <w:ind w:firstLine="540"/>
        <w:jc w:val="both"/>
      </w:pPr>
      <w:r w:rsidRPr="007E1328">
        <w:t>7.10. Применение неустойки (штрафа, пени) не освобождает Стороны от исполнения обязательств по настоящему Контракту.</w:t>
      </w:r>
    </w:p>
    <w:p w:rsidR="00D30B08" w:rsidRPr="007E1328" w:rsidRDefault="00D30B08" w:rsidP="00D30B08">
      <w:pPr>
        <w:pStyle w:val="ConsPlusNormal"/>
        <w:ind w:firstLine="540"/>
        <w:jc w:val="both"/>
      </w:pPr>
      <w:r w:rsidRPr="007E1328">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D30B08" w:rsidRPr="007E1328" w:rsidRDefault="00D30B08" w:rsidP="00D30B08">
      <w:pPr>
        <w:pStyle w:val="ConsPlusNormal"/>
        <w:ind w:firstLine="540"/>
        <w:jc w:val="both"/>
      </w:pPr>
      <w:r w:rsidRPr="007E1328">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54C93" w:rsidRPr="007E1328" w:rsidRDefault="00D30B08" w:rsidP="00D30B08">
      <w:pPr>
        <w:pStyle w:val="ConsPlusNormal"/>
        <w:ind w:firstLine="540"/>
        <w:jc w:val="both"/>
      </w:pPr>
      <w:r w:rsidRPr="007E1328">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30B08" w:rsidRPr="007E1328" w:rsidRDefault="00D30B08" w:rsidP="00D30B08">
      <w:pPr>
        <w:pStyle w:val="ConsPlusNormal"/>
        <w:ind w:firstLine="540"/>
        <w:jc w:val="both"/>
      </w:pPr>
    </w:p>
    <w:p w:rsidR="009E3847" w:rsidRPr="007E1328" w:rsidRDefault="009E3847" w:rsidP="00F96ECF">
      <w:pPr>
        <w:pStyle w:val="ConsPlusNormal"/>
        <w:jc w:val="center"/>
        <w:outlineLvl w:val="1"/>
      </w:pPr>
      <w:bookmarkStart w:id="9" w:name="Par231"/>
      <w:bookmarkEnd w:id="9"/>
      <w:r w:rsidRPr="007E1328">
        <w:t>VIII. ОБЕСПЕЧЕНИЕ ИСПОЛНЕНИЯ КОНТРАКТА</w:t>
      </w:r>
      <w:r w:rsidR="006F10C4" w:rsidRPr="006F10C4">
        <w:rPr>
          <w:vertAlign w:val="superscript"/>
        </w:rPr>
        <w:t>1</w:t>
      </w:r>
    </w:p>
    <w:p w:rsidR="009E3847" w:rsidRPr="007E1328" w:rsidRDefault="009E3847" w:rsidP="00C072F7">
      <w:pPr>
        <w:pStyle w:val="ConsPlusNormal"/>
        <w:ind w:firstLine="540"/>
        <w:jc w:val="both"/>
        <w:rPr>
          <w:color w:val="FF0000"/>
        </w:rPr>
      </w:pPr>
      <w:r w:rsidRPr="007E1328">
        <w:t xml:space="preserve">8.1. Обеспечение исполнения настоящего Контракта установлено </w:t>
      </w:r>
      <w:r w:rsidR="006F10C4">
        <w:rPr>
          <w:rFonts w:eastAsia="Arial"/>
          <w:kern w:val="1"/>
          <w:lang w:eastAsia="ar-SA"/>
        </w:rPr>
        <w:t>в размере 1</w:t>
      </w:r>
      <w:r w:rsidR="007257E0" w:rsidRPr="007E1328">
        <w:rPr>
          <w:rFonts w:eastAsia="Arial"/>
          <w:kern w:val="1"/>
          <w:lang w:eastAsia="ar-SA"/>
        </w:rPr>
        <w:t>0</w:t>
      </w:r>
      <w:r w:rsidR="00456425" w:rsidRPr="007E1328">
        <w:rPr>
          <w:rFonts w:eastAsia="Arial"/>
          <w:kern w:val="1"/>
          <w:lang w:eastAsia="ar-SA"/>
        </w:rPr>
        <w:t xml:space="preserve"> процентов от </w:t>
      </w:r>
      <w:r w:rsidR="000A03CE" w:rsidRPr="007E1328">
        <w:t>начальной (максимальной) цены Контракта</w:t>
      </w:r>
      <w:r w:rsidR="00456425" w:rsidRPr="007E1328">
        <w:rPr>
          <w:rFonts w:eastAsia="Arial"/>
          <w:kern w:val="1"/>
          <w:lang w:eastAsia="ar-SA"/>
        </w:rPr>
        <w:t>, в соответствии с Федеральным законом № 44-ФЗ на сумму</w:t>
      </w:r>
      <w:r w:rsidR="0073619C">
        <w:rPr>
          <w:rFonts w:eastAsia="Arial"/>
          <w:kern w:val="1"/>
          <w:lang w:eastAsia="ar-SA"/>
        </w:rPr>
        <w:t xml:space="preserve"> </w:t>
      </w:r>
      <w:r w:rsidR="006F10C4" w:rsidRPr="007E1328">
        <w:rPr>
          <w:u w:val="single"/>
        </w:rPr>
        <w:t>2925 (две тысячи девятьсот двадцать пять) рублей 00 копеек.</w:t>
      </w:r>
    </w:p>
    <w:p w:rsidR="009E3847" w:rsidRPr="007E1328" w:rsidRDefault="009E3847" w:rsidP="00C072F7">
      <w:pPr>
        <w:pStyle w:val="ConsPlusNormal"/>
        <w:ind w:firstLine="540"/>
        <w:jc w:val="both"/>
      </w:pPr>
      <w:r w:rsidRPr="007E1328">
        <w:t>8.2. Обеспечение исполнения настоящего Контракта обеспечивает все обязательства Поставщика, предусмотренные настоящим Контрактом, включая:</w:t>
      </w:r>
    </w:p>
    <w:p w:rsidR="006F10C4" w:rsidRPr="007E1328" w:rsidRDefault="009E3847" w:rsidP="0073619C">
      <w:pPr>
        <w:pStyle w:val="ConsPlusNormal"/>
        <w:ind w:firstLine="540"/>
        <w:jc w:val="both"/>
      </w:pPr>
      <w:r w:rsidRPr="007E1328">
        <w:t>- исполнение основного обязательства по поставке Товара;</w:t>
      </w:r>
    </w:p>
    <w:p w:rsidR="009E3847" w:rsidRDefault="009E3847" w:rsidP="00C072F7">
      <w:pPr>
        <w:pStyle w:val="ConsPlusNormal"/>
        <w:ind w:firstLine="540"/>
        <w:jc w:val="both"/>
      </w:pPr>
      <w:r w:rsidRPr="007E1328">
        <w:t>- предоставление Поставщиком Заказчику предусмотренных настоящим Контрактом и приложениями к нему результатов, включая отчетные документы;</w:t>
      </w:r>
    </w:p>
    <w:p w:rsidR="0073619C" w:rsidRPr="009D772C" w:rsidRDefault="0073619C" w:rsidP="0073619C">
      <w:pPr>
        <w:pBdr>
          <w:bottom w:val="single" w:sz="4" w:space="1" w:color="auto"/>
        </w:pBdr>
        <w:spacing w:after="1" w:line="220" w:lineRule="atLeast"/>
        <w:ind w:firstLine="567"/>
        <w:jc w:val="both"/>
        <w:rPr>
          <w:rFonts w:eastAsia="Calibri"/>
          <w:lang w:eastAsia="en-US"/>
        </w:rPr>
      </w:pPr>
    </w:p>
    <w:p w:rsidR="0073619C" w:rsidRPr="006F10C4" w:rsidRDefault="0073619C" w:rsidP="0073619C">
      <w:pPr>
        <w:spacing w:after="1" w:line="220" w:lineRule="atLeast"/>
        <w:ind w:firstLine="567"/>
        <w:jc w:val="both"/>
        <w:rPr>
          <w:rFonts w:ascii="Times New Roman" w:eastAsia="Calibri" w:hAnsi="Times New Roman"/>
          <w:sz w:val="28"/>
          <w:lang w:eastAsia="en-US"/>
        </w:rPr>
      </w:pPr>
      <w:r>
        <w:rPr>
          <w:rFonts w:ascii="Times New Roman" w:hAnsi="Times New Roman"/>
          <w:sz w:val="20"/>
          <w:szCs w:val="18"/>
          <w:vertAlign w:val="superscript"/>
        </w:rPr>
        <w:t>1</w:t>
      </w:r>
      <w:r w:rsidRPr="006F10C4">
        <w:rPr>
          <w:rFonts w:ascii="Times New Roman" w:hAnsi="Times New Roman"/>
          <w:sz w:val="20"/>
          <w:szCs w:val="18"/>
        </w:rPr>
        <w:t xml:space="preserve"> Положения раздела </w:t>
      </w:r>
      <w:r w:rsidRPr="006F10C4">
        <w:rPr>
          <w:rFonts w:ascii="Times New Roman" w:hAnsi="Times New Roman"/>
          <w:sz w:val="20"/>
          <w:szCs w:val="18"/>
          <w:lang w:val="en-US"/>
        </w:rPr>
        <w:t>VIII</w:t>
      </w:r>
      <w:r w:rsidRPr="006F10C4">
        <w:rPr>
          <w:rFonts w:ascii="Times New Roman" w:hAnsi="Times New Roman"/>
          <w:sz w:val="20"/>
          <w:szCs w:val="18"/>
        </w:rPr>
        <w:t xml:space="preserve"> контракта не применяются в отношении Поставщика в случае, если контракт заключается с участником закупки, являющимся казенным учреждением с учетом положений статьи 37 Федерального закона № 44-ФЗ.</w:t>
      </w:r>
    </w:p>
    <w:p w:rsidR="0073619C" w:rsidRPr="007E1328" w:rsidRDefault="0073619C" w:rsidP="00C072F7">
      <w:pPr>
        <w:pStyle w:val="ConsPlusNormal"/>
        <w:ind w:firstLine="540"/>
        <w:jc w:val="both"/>
      </w:pPr>
    </w:p>
    <w:p w:rsidR="009E3847" w:rsidRPr="007E1328" w:rsidRDefault="009E3847" w:rsidP="00C072F7">
      <w:pPr>
        <w:pStyle w:val="ConsPlusNormal"/>
        <w:ind w:firstLine="540"/>
        <w:jc w:val="both"/>
      </w:pPr>
      <w:r w:rsidRPr="007E1328">
        <w:lastRenderedPageBreak/>
        <w:t>- соблюдение срока поставки;</w:t>
      </w:r>
    </w:p>
    <w:p w:rsidR="009E3847" w:rsidRPr="007E1328" w:rsidRDefault="009E3847" w:rsidP="00C072F7">
      <w:pPr>
        <w:pStyle w:val="ConsPlusNormal"/>
        <w:ind w:firstLine="540"/>
        <w:jc w:val="both"/>
      </w:pPr>
      <w:r w:rsidRPr="007E1328">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9E3847" w:rsidRPr="007E1328" w:rsidRDefault="009E3847" w:rsidP="00C072F7">
      <w:pPr>
        <w:pStyle w:val="ConsPlusNormal"/>
        <w:ind w:firstLine="540"/>
        <w:jc w:val="both"/>
      </w:pPr>
      <w:r w:rsidRPr="007E1328">
        <w:t>8.3. Исполнение настоящего Контракта может обеспечиваться предоставлением банковской гарантии, выданной банком 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9E3847" w:rsidRPr="007E1328" w:rsidRDefault="009E3847" w:rsidP="00C072F7">
      <w:pPr>
        <w:pStyle w:val="ConsPlusNormal"/>
        <w:ind w:firstLine="540"/>
        <w:jc w:val="both"/>
      </w:pPr>
      <w:r w:rsidRPr="007E1328">
        <w:t>8.4. В случае если обеспечение исполнения настоящего Контракта представлено в форме безотзывной банковской гарантии, срок действия такой банковской гарантии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N 44-ФЗ.</w:t>
      </w:r>
    </w:p>
    <w:p w:rsidR="009E3847" w:rsidRPr="007E1328" w:rsidRDefault="009E3847" w:rsidP="00C072F7">
      <w:pPr>
        <w:pStyle w:val="ConsPlusNormal"/>
        <w:ind w:firstLine="540"/>
        <w:jc w:val="both"/>
      </w:pPr>
      <w:r w:rsidRPr="007E1328">
        <w:t>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N 44-ФЗ.</w:t>
      </w:r>
    </w:p>
    <w:p w:rsidR="009E3847" w:rsidRDefault="009E3847" w:rsidP="00C072F7">
      <w:pPr>
        <w:pStyle w:val="ConsPlusNormal"/>
        <w:ind w:firstLine="540"/>
        <w:jc w:val="both"/>
      </w:pPr>
      <w:r w:rsidRPr="007E1328">
        <w:t xml:space="preserve">8.6. </w:t>
      </w:r>
      <w:proofErr w:type="gramStart"/>
      <w:r w:rsidRPr="007E1328">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7.1 и 7.2 статьи 96 Закона N 44-ФЗ возвращаются Поставщику в течение </w:t>
      </w:r>
      <w:r w:rsidR="00434F8E" w:rsidRPr="007E1328">
        <w:t>30 календарных</w:t>
      </w:r>
      <w:r w:rsidRPr="007E1328">
        <w:t>дней  с даты исполнения Поставщиком своих обязательств по настоящему</w:t>
      </w:r>
      <w:proofErr w:type="gramEnd"/>
      <w:r w:rsidRPr="007E1328">
        <w:t xml:space="preserve"> Контракту.</w:t>
      </w:r>
    </w:p>
    <w:p w:rsidR="0073619C" w:rsidRPr="007E1328" w:rsidRDefault="0073619C" w:rsidP="00C072F7">
      <w:pPr>
        <w:pStyle w:val="ConsPlusNormal"/>
        <w:ind w:firstLine="540"/>
        <w:jc w:val="both"/>
      </w:pPr>
      <w:r w:rsidRPr="0073619C">
        <w:t>Реквизиты для внесения денежных сре</w:t>
      </w:r>
      <w:proofErr w:type="gramStart"/>
      <w:r w:rsidRPr="0073619C">
        <w:t>дств в к</w:t>
      </w:r>
      <w:proofErr w:type="gramEnd"/>
      <w:r w:rsidRPr="0073619C">
        <w:t xml:space="preserve">ачестве обеспечения исполнения контракта: </w:t>
      </w:r>
      <w:proofErr w:type="gramStart"/>
      <w:r w:rsidRPr="0073619C">
        <w:t>«УФК по Пензенской области (Финансовое управление г. Пензы) (МБДОУ № 103 г. Пензы «Ласточка») л/с 209742D2634 ИНН 5836100409 КПП 583601001, БИК 045655001, счет № 40701810856553000001 Отделение Пенза г. Пенза) КБК 97400000000000000140 (04.03.000)».</w:t>
      </w:r>
      <w:proofErr w:type="gramEnd"/>
      <w:r w:rsidRPr="0073619C">
        <w:t xml:space="preserve"> </w:t>
      </w:r>
      <w:proofErr w:type="gramStart"/>
      <w:r w:rsidRPr="0073619C">
        <w:t>(Указать реквизиты и назначение платежа:</w:t>
      </w:r>
      <w:proofErr w:type="gramEnd"/>
      <w:r w:rsidRPr="0073619C">
        <w:t xml:space="preserve"> </w:t>
      </w:r>
      <w:proofErr w:type="gramStart"/>
      <w:r w:rsidRPr="0073619C">
        <w:t>Средства, вносимые в качестве обеспечения исполнения Контракта, подлежащего заключению, НДС не облагаются).</w:t>
      </w:r>
      <w:proofErr w:type="gramEnd"/>
      <w:r w:rsidRPr="0073619C">
        <w:t xml:space="preserve"> Банковское сопровождение не предусмотрено.</w:t>
      </w:r>
    </w:p>
    <w:p w:rsidR="009E3847" w:rsidRPr="007E1328" w:rsidRDefault="009E3847" w:rsidP="00C072F7">
      <w:pPr>
        <w:pStyle w:val="ConsPlusNormal"/>
        <w:ind w:firstLine="540"/>
        <w:jc w:val="both"/>
      </w:pPr>
      <w:r w:rsidRPr="007E1328">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3847" w:rsidRPr="007E1328" w:rsidRDefault="009E3847" w:rsidP="00C072F7">
      <w:pPr>
        <w:pStyle w:val="ConsPlusNormal"/>
        <w:ind w:firstLine="540"/>
        <w:jc w:val="both"/>
      </w:pPr>
      <w:r w:rsidRPr="007E1328">
        <w:t>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N 44-ФЗ.</w:t>
      </w:r>
    </w:p>
    <w:p w:rsidR="0065383A" w:rsidRDefault="0065383A" w:rsidP="008B30FB">
      <w:pPr>
        <w:pStyle w:val="ConsPlusNormal"/>
        <w:ind w:firstLine="540"/>
        <w:jc w:val="both"/>
      </w:pPr>
      <w:r w:rsidRPr="0065383A">
        <w:t xml:space="preserve">8.9. </w:t>
      </w:r>
      <w:proofErr w:type="gramStart"/>
      <w:r w:rsidRPr="0065383A">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настоящем пункте, или информации, подтверждающей добросовестность такого участника на дату подачи заявки в</w:t>
      </w:r>
      <w:proofErr w:type="gramEnd"/>
      <w:r w:rsidRPr="0065383A">
        <w:t xml:space="preserve"> </w:t>
      </w:r>
      <w:proofErr w:type="gramStart"/>
      <w:r w:rsidRPr="0065383A">
        <w:t>соответствии</w:t>
      </w:r>
      <w:proofErr w:type="gramEnd"/>
      <w:r w:rsidRPr="0065383A">
        <w:t xml:space="preserve"> с ч. 3 ст.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8B30FB" w:rsidRPr="007E1328" w:rsidRDefault="008B30FB" w:rsidP="008B30FB">
      <w:pPr>
        <w:pStyle w:val="ConsPlusNormal"/>
        <w:ind w:firstLine="540"/>
        <w:jc w:val="both"/>
      </w:pPr>
    </w:p>
    <w:p w:rsidR="009E3847" w:rsidRPr="007E1328" w:rsidRDefault="009E3847" w:rsidP="00F96ECF">
      <w:pPr>
        <w:pStyle w:val="ConsPlusNormal"/>
        <w:jc w:val="center"/>
        <w:outlineLvl w:val="1"/>
      </w:pPr>
      <w:r w:rsidRPr="007E1328">
        <w:t>IX. ОБСТОЯТЕЛЬСТВА НЕПРЕОДОЛИМОЙ СИЛЫ</w:t>
      </w:r>
    </w:p>
    <w:p w:rsidR="009E3847" w:rsidRPr="007E1328" w:rsidRDefault="009E3847" w:rsidP="00C072F7">
      <w:pPr>
        <w:pStyle w:val="ConsPlusNormal"/>
        <w:ind w:firstLine="540"/>
        <w:jc w:val="both"/>
      </w:pPr>
      <w:r w:rsidRPr="007E1328">
        <w:t xml:space="preserve">9.1. Сторона, не исполнившая или ненадлежащим образом исполнившая обязательства по </w:t>
      </w:r>
      <w:r w:rsidRPr="007E1328">
        <w:lastRenderedPageBreak/>
        <w:t>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E3847" w:rsidRPr="007E1328" w:rsidRDefault="009E3847" w:rsidP="00C072F7">
      <w:pPr>
        <w:pStyle w:val="ConsPlusNormal"/>
        <w:ind w:firstLine="540"/>
        <w:jc w:val="both"/>
      </w:pPr>
      <w:bookmarkStart w:id="10" w:name="Par254"/>
      <w:bookmarkEnd w:id="10"/>
      <w:r w:rsidRPr="007E1328">
        <w:t xml:space="preserve">9.2. О возникновении и прекращении обстоятельства непреодолимой силы Стороны уведомляют друг друга письменно в течение </w:t>
      </w:r>
      <w:r w:rsidR="005242C6" w:rsidRPr="007E1328">
        <w:t>3</w:t>
      </w:r>
      <w:r w:rsidRPr="007E1328">
        <w:t xml:space="preserve"> (</w:t>
      </w:r>
      <w:r w:rsidR="005242C6" w:rsidRPr="007E1328">
        <w:t>трёх</w:t>
      </w:r>
      <w:r w:rsidRPr="007E1328">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9E3847" w:rsidRPr="007E1328" w:rsidRDefault="009E3847" w:rsidP="00C072F7">
      <w:pPr>
        <w:pStyle w:val="ConsPlusNormal"/>
        <w:ind w:firstLine="540"/>
        <w:jc w:val="both"/>
      </w:pPr>
      <w:bookmarkStart w:id="11" w:name="Par255"/>
      <w:bookmarkEnd w:id="11"/>
      <w:r w:rsidRPr="007E1328">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E3847" w:rsidRPr="007E1328" w:rsidRDefault="009E3847" w:rsidP="00C072F7">
      <w:pPr>
        <w:pStyle w:val="ConsPlusNormal"/>
        <w:ind w:firstLine="540"/>
        <w:jc w:val="both"/>
      </w:pPr>
      <w:r w:rsidRPr="007E1328">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7E1328">
          <w:rPr>
            <w:color w:val="0000FF"/>
          </w:rPr>
          <w:t>пунктах 9.2</w:t>
        </w:r>
      </w:hyperlink>
      <w:r w:rsidRPr="007E1328">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E1328">
          <w:rPr>
            <w:color w:val="0000FF"/>
          </w:rPr>
          <w:t>9.3</w:t>
        </w:r>
      </w:hyperlink>
      <w:r w:rsidRPr="007E1328">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9E3847" w:rsidRPr="007E1328" w:rsidRDefault="009E3847" w:rsidP="00F96ECF">
      <w:pPr>
        <w:pStyle w:val="ConsPlusNormal"/>
        <w:ind w:firstLine="540"/>
        <w:jc w:val="both"/>
      </w:pPr>
      <w:r w:rsidRPr="007E1328">
        <w:t>9.5. В случае</w:t>
      </w:r>
      <w:proofErr w:type="gramStart"/>
      <w:r w:rsidRPr="007E1328">
        <w:t>,</w:t>
      </w:r>
      <w:proofErr w:type="gramEnd"/>
      <w:r w:rsidRPr="007E1328">
        <w:t xml:space="preserve"> если обстоятельства непреодолимой силы будут сохраняться более </w:t>
      </w:r>
      <w:r w:rsidR="005242C6" w:rsidRPr="007E1328">
        <w:t xml:space="preserve">15 </w:t>
      </w:r>
      <w:r w:rsidRPr="007E1328">
        <w:t>(</w:t>
      </w:r>
      <w:r w:rsidR="005242C6" w:rsidRPr="007E1328">
        <w:t>пятнадцати</w:t>
      </w:r>
      <w:r w:rsidRPr="007E1328">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A5543B" w:rsidRPr="007E1328" w:rsidRDefault="00A5543B" w:rsidP="00F96ECF">
      <w:pPr>
        <w:pStyle w:val="ConsPlusNormal"/>
        <w:ind w:firstLine="540"/>
        <w:jc w:val="both"/>
      </w:pPr>
    </w:p>
    <w:p w:rsidR="009E3847" w:rsidRPr="007E1328" w:rsidRDefault="009E3847" w:rsidP="00F96ECF">
      <w:pPr>
        <w:pStyle w:val="ConsPlusNormal"/>
        <w:jc w:val="center"/>
        <w:outlineLvl w:val="1"/>
      </w:pPr>
      <w:r w:rsidRPr="007E1328">
        <w:t>X. РАССМОТРЕНИЕ И РАЗРЕШЕНИЕ СПОРОВ</w:t>
      </w:r>
    </w:p>
    <w:p w:rsidR="009E3847" w:rsidRPr="007E1328" w:rsidRDefault="009E3847" w:rsidP="00C072F7">
      <w:pPr>
        <w:pStyle w:val="ConsPlusNormal"/>
        <w:ind w:firstLine="540"/>
        <w:jc w:val="both"/>
      </w:pPr>
      <w:r w:rsidRPr="007E1328">
        <w:t>10.1. Все споры, возникающие из настоящего Контракта, Стороны могут разрешать путем переговоров.</w:t>
      </w:r>
    </w:p>
    <w:p w:rsidR="009E3847" w:rsidRPr="007E1328" w:rsidRDefault="009E3847" w:rsidP="00C072F7">
      <w:pPr>
        <w:pStyle w:val="ConsPlusNormal"/>
        <w:ind w:firstLine="540"/>
        <w:jc w:val="both"/>
      </w:pPr>
      <w:r w:rsidRPr="007E1328">
        <w:t xml:space="preserve">10.2. Все споры, возникающие из настоящего Контракта, подлежат передаче на разрешение </w:t>
      </w:r>
      <w:r w:rsidR="005242C6" w:rsidRPr="007E1328">
        <w:t xml:space="preserve">в Арбитражный суд Нижегородской области </w:t>
      </w:r>
      <w:r w:rsidRPr="007E1328">
        <w:t xml:space="preserve"> в соответствии с действующим законодательством Российской Федерации и настоящим Контрактом.</w:t>
      </w:r>
    </w:p>
    <w:p w:rsidR="009E3847" w:rsidRPr="007E1328" w:rsidRDefault="009E3847" w:rsidP="00C072F7">
      <w:pPr>
        <w:pStyle w:val="ConsPlusNormal"/>
        <w:ind w:firstLine="540"/>
        <w:jc w:val="both"/>
      </w:pPr>
      <w:r w:rsidRPr="007E1328">
        <w:t xml:space="preserve">10.3. До передачи спора на разрешение </w:t>
      </w:r>
      <w:r w:rsidR="003715ED" w:rsidRPr="007E1328">
        <w:t xml:space="preserve">Арбитражный суд Нижегородской области  </w:t>
      </w:r>
      <w:r w:rsidRPr="007E1328">
        <w:t>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9E3847" w:rsidRPr="007E1328" w:rsidRDefault="009E3847" w:rsidP="00C072F7">
      <w:pPr>
        <w:pStyle w:val="ConsPlusNormal"/>
        <w:ind w:firstLine="540"/>
        <w:jc w:val="both"/>
      </w:pPr>
      <w:r w:rsidRPr="007E1328">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9E3847" w:rsidRPr="007E1328" w:rsidRDefault="009E3847" w:rsidP="00C072F7">
      <w:pPr>
        <w:pStyle w:val="ConsPlusNormal"/>
        <w:ind w:firstLine="540"/>
        <w:jc w:val="both"/>
      </w:pPr>
      <w:r w:rsidRPr="007E1328">
        <w:t xml:space="preserve">10.5. Сторона должна дать в письменной форме ответ на претензию по существу в срок не позднее </w:t>
      </w:r>
      <w:r w:rsidR="003715ED" w:rsidRPr="007E1328">
        <w:t>3 (трёх)</w:t>
      </w:r>
      <w:r w:rsidRPr="007E1328">
        <w:t xml:space="preserve"> рабочих дней с даты получения претензии.</w:t>
      </w:r>
    </w:p>
    <w:p w:rsidR="009E3847" w:rsidRPr="007E1328" w:rsidRDefault="009E3847" w:rsidP="00C072F7">
      <w:pPr>
        <w:pStyle w:val="ConsPlusNormal"/>
        <w:ind w:firstLine="540"/>
        <w:jc w:val="both"/>
      </w:pPr>
      <w:r w:rsidRPr="007E1328">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9E3847" w:rsidRPr="007E1328" w:rsidRDefault="009E3847" w:rsidP="00C072F7">
      <w:pPr>
        <w:pStyle w:val="ConsPlusNormal"/>
        <w:ind w:firstLine="540"/>
        <w:jc w:val="both"/>
      </w:pPr>
      <w:r w:rsidRPr="007E1328">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9E3847" w:rsidRPr="007E1328" w:rsidRDefault="009E3847" w:rsidP="00C072F7">
      <w:pPr>
        <w:pStyle w:val="ConsPlusNormal"/>
        <w:ind w:firstLine="540"/>
        <w:jc w:val="both"/>
      </w:pPr>
      <w:r w:rsidRPr="007E1328">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9E3847" w:rsidRPr="007E1328" w:rsidRDefault="009E3847" w:rsidP="00C072F7">
      <w:pPr>
        <w:pStyle w:val="ConsPlusNormal"/>
        <w:ind w:firstLine="540"/>
        <w:jc w:val="both"/>
      </w:pPr>
      <w:r w:rsidRPr="007E1328">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E3847" w:rsidRPr="007E1328" w:rsidRDefault="009E3847" w:rsidP="00F96ECF">
      <w:pPr>
        <w:pStyle w:val="ConsPlusNormal"/>
        <w:ind w:firstLine="540"/>
        <w:jc w:val="both"/>
      </w:pPr>
      <w:r w:rsidRPr="007E1328">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w:t>
      </w:r>
      <w:r w:rsidRPr="007E1328">
        <w:lastRenderedPageBreak/>
        <w:t xml:space="preserve">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3715ED" w:rsidRPr="007E1328">
        <w:t>в Арбитражный суд Нижегородской области</w:t>
      </w:r>
      <w:r w:rsidRPr="007E1328">
        <w:t>.</w:t>
      </w:r>
    </w:p>
    <w:p w:rsidR="00A5543B" w:rsidRPr="007E1328" w:rsidRDefault="00A5543B" w:rsidP="00F96ECF">
      <w:pPr>
        <w:pStyle w:val="ConsPlusNormal"/>
        <w:ind w:firstLine="540"/>
        <w:jc w:val="both"/>
      </w:pPr>
    </w:p>
    <w:p w:rsidR="009E3847" w:rsidRPr="007E1328" w:rsidRDefault="009E3847" w:rsidP="00C072F7">
      <w:pPr>
        <w:pStyle w:val="ConsPlusNormal"/>
        <w:jc w:val="center"/>
        <w:outlineLvl w:val="1"/>
      </w:pPr>
      <w:r w:rsidRPr="007E1328">
        <w:t>XI. СРОК ДЕЙСТВИЯ И ПОРЯДОК ИЗМЕНЕНИЯ,</w:t>
      </w:r>
    </w:p>
    <w:p w:rsidR="009E3847" w:rsidRPr="007E1328" w:rsidRDefault="009E3847" w:rsidP="00F96ECF">
      <w:pPr>
        <w:pStyle w:val="ConsPlusNormal"/>
        <w:jc w:val="center"/>
      </w:pPr>
      <w:r w:rsidRPr="007E1328">
        <w:t>РАСТОРЖЕНИЯ КОНТРАКТА</w:t>
      </w:r>
    </w:p>
    <w:p w:rsidR="009E3847" w:rsidRPr="007E1328" w:rsidRDefault="009E3847" w:rsidP="00C072F7">
      <w:pPr>
        <w:pStyle w:val="ConsPlusNormal"/>
        <w:ind w:firstLine="540"/>
        <w:jc w:val="both"/>
      </w:pPr>
      <w:bookmarkStart w:id="12" w:name="Par275"/>
      <w:bookmarkEnd w:id="12"/>
      <w:r w:rsidRPr="007E1328">
        <w:t xml:space="preserve">11.1. </w:t>
      </w:r>
      <w:r w:rsidR="00316A94">
        <w:rPr>
          <w:rFonts w:eastAsia="Calibri"/>
          <w:lang w:eastAsia="en-US"/>
        </w:rPr>
        <w:t xml:space="preserve">Настоящий Контракт вступает в силу с даты его заключения обеими Сторонами </w:t>
      </w:r>
      <w:bookmarkStart w:id="13" w:name="_GoBack"/>
      <w:bookmarkEnd w:id="13"/>
      <w:r w:rsidR="0051678C">
        <w:rPr>
          <w:rFonts w:eastAsia="Calibri"/>
          <w:lang w:eastAsia="en-US"/>
        </w:rPr>
        <w:t xml:space="preserve">и действует по «30» июня 2021 </w:t>
      </w:r>
      <w:r w:rsidRPr="007E1328">
        <w:rPr>
          <w:color w:val="000000" w:themeColor="text1"/>
        </w:rPr>
        <w:t>г. (включительно), а в части неисполненных обязательств - до полного их исполнения</w:t>
      </w:r>
      <w:r w:rsidRPr="007E1328">
        <w:t>Сторонами. Окончание срока действия настоящего Контракта не влечет прекращения неисполненных обязательств Сторон по настоящему Контракту.</w:t>
      </w:r>
    </w:p>
    <w:p w:rsidR="009E3847" w:rsidRPr="007E1328" w:rsidRDefault="009E3847" w:rsidP="00C072F7">
      <w:pPr>
        <w:pStyle w:val="ConsPlusNormal"/>
        <w:ind w:firstLine="540"/>
        <w:jc w:val="both"/>
      </w:pPr>
      <w:r w:rsidRPr="007E1328">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9E3847" w:rsidRPr="007E1328" w:rsidRDefault="009E3847" w:rsidP="00C072F7">
      <w:pPr>
        <w:pStyle w:val="ConsPlusNormal"/>
        <w:ind w:firstLine="540"/>
        <w:jc w:val="both"/>
      </w:pPr>
      <w:r w:rsidRPr="007E1328">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rsidR="009E3847" w:rsidRPr="007E1328" w:rsidRDefault="009E3847" w:rsidP="00C072F7">
      <w:pPr>
        <w:pStyle w:val="ConsPlusNormal"/>
        <w:ind w:firstLine="540"/>
        <w:jc w:val="both"/>
      </w:pPr>
      <w:r w:rsidRPr="007E1328">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9E3847" w:rsidRPr="007E1328" w:rsidRDefault="009E3847" w:rsidP="00F96ECF">
      <w:pPr>
        <w:pStyle w:val="ConsPlusNormal"/>
        <w:ind w:firstLine="540"/>
        <w:jc w:val="both"/>
      </w:pPr>
      <w:r w:rsidRPr="007E1328">
        <w:t>11.5. Изменение условий настоящего Контракта при его исполнении не допускается, за исключением случаев, предусмотренных статьей 95 Закона N 44-ФЗ.</w:t>
      </w:r>
    </w:p>
    <w:p w:rsidR="00A5543B" w:rsidRPr="007E1328" w:rsidRDefault="00A5543B" w:rsidP="00F96ECF">
      <w:pPr>
        <w:pStyle w:val="ConsPlusNormal"/>
        <w:ind w:firstLine="540"/>
        <w:jc w:val="both"/>
      </w:pPr>
    </w:p>
    <w:p w:rsidR="009E3847" w:rsidRPr="007E1328" w:rsidRDefault="009E3847" w:rsidP="00F96ECF">
      <w:pPr>
        <w:pStyle w:val="ConsPlusNormal"/>
        <w:jc w:val="center"/>
        <w:outlineLvl w:val="1"/>
      </w:pPr>
      <w:r w:rsidRPr="007E1328">
        <w:t xml:space="preserve">XII. ПРОЧИЕ ПОЛОЖЕНИЯ </w:t>
      </w:r>
    </w:p>
    <w:p w:rsidR="009E3847" w:rsidRPr="007E1328" w:rsidRDefault="009E3847" w:rsidP="00C072F7">
      <w:pPr>
        <w:pStyle w:val="ConsPlusNormal"/>
        <w:ind w:firstLine="540"/>
        <w:jc w:val="both"/>
      </w:pPr>
      <w:r w:rsidRPr="007E1328">
        <w:t>12.1. Во всем, что не оговорено в настоящем Контракте, Стороны руководствуются действующим законодательством Российской Федерации.</w:t>
      </w:r>
    </w:p>
    <w:p w:rsidR="009E3847" w:rsidRPr="007E1328" w:rsidRDefault="009E3847" w:rsidP="00C072F7">
      <w:pPr>
        <w:pStyle w:val="ConsPlusNormal"/>
        <w:ind w:firstLine="540"/>
        <w:jc w:val="both"/>
      </w:pPr>
      <w:r w:rsidRPr="007E1328">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715ED" w:rsidRPr="007E1328">
        <w:t>3</w:t>
      </w:r>
      <w:r w:rsidRPr="007E1328">
        <w:t xml:space="preserve"> рабочих дней  </w:t>
      </w:r>
      <w:proofErr w:type="gramStart"/>
      <w:r w:rsidRPr="007E1328">
        <w:t>с даты</w:t>
      </w:r>
      <w:proofErr w:type="gramEnd"/>
      <w:r w:rsidRPr="007E1328">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9E3847" w:rsidRPr="007E1328" w:rsidRDefault="009E3847" w:rsidP="00C072F7">
      <w:pPr>
        <w:pStyle w:val="ConsPlusNormal"/>
        <w:ind w:firstLine="540"/>
        <w:jc w:val="both"/>
      </w:pPr>
      <w:r w:rsidRPr="007E1328">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7E1328">
          <w:rPr>
            <w:color w:val="0000FF"/>
          </w:rPr>
          <w:t>разделе XIV</w:t>
        </w:r>
      </w:hyperlink>
      <w:r w:rsidRPr="007E1328">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7E1328">
          <w:rPr>
            <w:color w:val="0000FF"/>
          </w:rPr>
          <w:t>разделе XIV</w:t>
        </w:r>
      </w:hyperlink>
      <w:r w:rsidRPr="007E1328">
        <w:t xml:space="preserve"> настоящего Контракта, либо с использованием факсимильной связи.</w:t>
      </w:r>
    </w:p>
    <w:p w:rsidR="009E3847" w:rsidRPr="007E1328" w:rsidRDefault="009E3847" w:rsidP="00C072F7">
      <w:pPr>
        <w:pStyle w:val="ConsPlusNormal"/>
        <w:ind w:firstLine="540"/>
        <w:jc w:val="both"/>
      </w:pPr>
      <w:r w:rsidRPr="007E1328">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7E1328">
          <w:rPr>
            <w:color w:val="0000FF"/>
          </w:rPr>
          <w:t>разделе XIV</w:t>
        </w:r>
      </w:hyperlink>
      <w:r w:rsidRPr="007E1328">
        <w:t xml:space="preserve"> настоящего Контракта, считается надлежащим уведомлением Сторон.</w:t>
      </w:r>
    </w:p>
    <w:p w:rsidR="009E3847" w:rsidRPr="007E1328" w:rsidRDefault="009E3847" w:rsidP="00C072F7">
      <w:pPr>
        <w:pStyle w:val="ConsPlusNormal"/>
        <w:ind w:firstLine="540"/>
        <w:jc w:val="both"/>
      </w:pPr>
      <w:r w:rsidRPr="007E1328">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9E3847" w:rsidRPr="007E1328" w:rsidRDefault="009E3847" w:rsidP="00C072F7">
      <w:pPr>
        <w:pStyle w:val="ConsPlusNormal"/>
        <w:ind w:firstLine="540"/>
        <w:jc w:val="both"/>
      </w:pPr>
      <w:r w:rsidRPr="007E1328">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9E3847" w:rsidRPr="007E1328" w:rsidRDefault="009E3847" w:rsidP="00C072F7">
      <w:pPr>
        <w:pStyle w:val="ConsPlusNormal"/>
        <w:ind w:firstLine="540"/>
        <w:jc w:val="both"/>
      </w:pPr>
      <w:r w:rsidRPr="007E1328">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9E3847" w:rsidRPr="007E1328" w:rsidRDefault="009E3847" w:rsidP="00F96ECF">
      <w:pPr>
        <w:pStyle w:val="ConsPlusNormal"/>
        <w:ind w:firstLine="540"/>
        <w:jc w:val="both"/>
      </w:pPr>
      <w:r w:rsidRPr="007E1328">
        <w:t>12.6. Настоящий Контракт составлен в форме электронного документа, подписанного усиленными электронными подписями Сторон.</w:t>
      </w:r>
    </w:p>
    <w:p w:rsidR="00A5543B" w:rsidRPr="007E1328" w:rsidRDefault="00A5543B" w:rsidP="00F96ECF">
      <w:pPr>
        <w:pStyle w:val="ConsPlusNormal"/>
        <w:ind w:firstLine="540"/>
        <w:jc w:val="both"/>
      </w:pPr>
    </w:p>
    <w:p w:rsidR="009E3847" w:rsidRPr="007E1328" w:rsidRDefault="009E3847" w:rsidP="00F96ECF">
      <w:pPr>
        <w:pStyle w:val="ConsPlusNormal"/>
        <w:jc w:val="center"/>
        <w:outlineLvl w:val="1"/>
      </w:pPr>
      <w:r w:rsidRPr="007E1328">
        <w:t xml:space="preserve">XIII. ПЕРЕЧЕНЬ ПРИЛОЖЕНИЙ </w:t>
      </w:r>
    </w:p>
    <w:p w:rsidR="009E3847" w:rsidRPr="007E1328" w:rsidRDefault="009E3847" w:rsidP="00C072F7">
      <w:pPr>
        <w:pStyle w:val="ConsPlusNormal"/>
        <w:ind w:firstLine="540"/>
        <w:jc w:val="both"/>
      </w:pPr>
      <w:r w:rsidRPr="007E1328">
        <w:t>Неотъемлемой частью настоящего Контракта является следующее:</w:t>
      </w:r>
    </w:p>
    <w:p w:rsidR="009E3847" w:rsidRPr="007E1328" w:rsidRDefault="00FF43D3" w:rsidP="00C072F7">
      <w:pPr>
        <w:pStyle w:val="ConsPlusNormal"/>
        <w:ind w:firstLine="540"/>
        <w:jc w:val="both"/>
      </w:pPr>
      <w:hyperlink w:anchor="Par326" w:tooltip="СПЕЦИФИКАЦИЯ" w:history="1">
        <w:r w:rsidR="009E3847" w:rsidRPr="007E1328">
          <w:rPr>
            <w:color w:val="0000FF"/>
          </w:rPr>
          <w:t>Приложение N 1</w:t>
        </w:r>
      </w:hyperlink>
      <w:r w:rsidR="009E3847" w:rsidRPr="007E1328">
        <w:t xml:space="preserve"> - Спецификация на </w:t>
      </w:r>
      <w:r w:rsidR="00687787" w:rsidRPr="007E1328">
        <w:t>1</w:t>
      </w:r>
      <w:r w:rsidR="009E3847" w:rsidRPr="007E1328">
        <w:t xml:space="preserve"> листах;</w:t>
      </w:r>
    </w:p>
    <w:p w:rsidR="009E3847" w:rsidRPr="007E1328" w:rsidRDefault="00FF43D3" w:rsidP="00C072F7">
      <w:pPr>
        <w:pStyle w:val="ConsPlusNormal"/>
        <w:ind w:firstLine="540"/>
        <w:jc w:val="both"/>
      </w:pPr>
      <w:hyperlink w:anchor="Par389" w:tooltip="ТЕХНИЧЕСКОЕ ЗАДАНИЕ &lt;136&gt;" w:history="1">
        <w:r w:rsidR="009E3847" w:rsidRPr="007E1328">
          <w:rPr>
            <w:color w:val="0000FF"/>
          </w:rPr>
          <w:t>Приложение N 2</w:t>
        </w:r>
      </w:hyperlink>
      <w:r w:rsidR="009E3847" w:rsidRPr="007E1328">
        <w:t xml:space="preserve"> - Техническое задание на </w:t>
      </w:r>
      <w:r w:rsidR="00687787" w:rsidRPr="007E1328">
        <w:t>2</w:t>
      </w:r>
      <w:r w:rsidR="009E3847" w:rsidRPr="007E1328">
        <w:t xml:space="preserve"> листах;</w:t>
      </w:r>
    </w:p>
    <w:p w:rsidR="009E3847" w:rsidRPr="007E1328" w:rsidRDefault="00FF43D3" w:rsidP="00C072F7">
      <w:pPr>
        <w:pStyle w:val="ConsPlusNormal"/>
        <w:ind w:firstLine="540"/>
        <w:jc w:val="both"/>
      </w:pPr>
      <w:hyperlink w:anchor="Par399" w:tooltip="ФОРМА АКТА СДАЧИ-ПРИЕМКИ ТОВАРА" w:history="1">
        <w:r w:rsidR="009E3847" w:rsidRPr="007E1328">
          <w:rPr>
            <w:color w:val="0000FF"/>
          </w:rPr>
          <w:t>Приложение N 3</w:t>
        </w:r>
      </w:hyperlink>
      <w:r w:rsidR="009E3847" w:rsidRPr="007E1328">
        <w:t xml:space="preserve"> - Форма акта сдачи-приемки Товара на </w:t>
      </w:r>
      <w:r w:rsidR="00687787" w:rsidRPr="007E1328">
        <w:t>1</w:t>
      </w:r>
      <w:r w:rsidR="009E3847" w:rsidRPr="007E1328">
        <w:t xml:space="preserve"> листах;</w:t>
      </w:r>
    </w:p>
    <w:p w:rsidR="009E3847" w:rsidRDefault="00FF43D3" w:rsidP="00F96ECF">
      <w:pPr>
        <w:pStyle w:val="ConsPlusNormal"/>
        <w:ind w:firstLine="540"/>
        <w:jc w:val="both"/>
      </w:pPr>
      <w:hyperlink w:anchor="Par465" w:tooltip="ФОРМА ЗАЯВКИ НА ПОСТАВКУ ТОВАРА" w:history="1">
        <w:r w:rsidR="009E3847" w:rsidRPr="007E1328">
          <w:rPr>
            <w:color w:val="0000FF"/>
          </w:rPr>
          <w:t>Приложение N 4</w:t>
        </w:r>
      </w:hyperlink>
      <w:r w:rsidR="009E3847" w:rsidRPr="007E1328">
        <w:t xml:space="preserve"> - Форма заявки на поставку Товара на </w:t>
      </w:r>
      <w:r w:rsidR="00687787" w:rsidRPr="007E1328">
        <w:t>1</w:t>
      </w:r>
      <w:r w:rsidR="009E3847" w:rsidRPr="007E1328">
        <w:t xml:space="preserve"> листах </w:t>
      </w:r>
    </w:p>
    <w:p w:rsidR="004A21FA" w:rsidRPr="007E1328" w:rsidRDefault="004A21FA" w:rsidP="00F96ECF">
      <w:pPr>
        <w:pStyle w:val="ConsPlusNormal"/>
        <w:ind w:firstLine="540"/>
        <w:jc w:val="both"/>
      </w:pPr>
    </w:p>
    <w:p w:rsidR="001553B3" w:rsidRPr="007E1328" w:rsidRDefault="001553B3" w:rsidP="00F96ECF">
      <w:pPr>
        <w:pStyle w:val="ConsPlusNormal"/>
        <w:ind w:firstLine="540"/>
        <w:jc w:val="both"/>
      </w:pPr>
    </w:p>
    <w:p w:rsidR="009E3847" w:rsidRPr="007E1328" w:rsidRDefault="009E3847" w:rsidP="00C072F7">
      <w:pPr>
        <w:pStyle w:val="ConsPlusNormal"/>
        <w:jc w:val="center"/>
        <w:outlineLvl w:val="1"/>
      </w:pPr>
      <w:bookmarkStart w:id="14" w:name="Par306"/>
      <w:bookmarkEnd w:id="14"/>
      <w:r w:rsidRPr="007E1328">
        <w:t>XIV. АДРЕСА. БАНКОВСКИЕ РЕКВИЗИТЫ И ПОДПИСИ СТОРОН:</w:t>
      </w:r>
    </w:p>
    <w:p w:rsidR="00A5543B" w:rsidRPr="007E1328" w:rsidRDefault="00A5543B" w:rsidP="00A5543B">
      <w:pPr>
        <w:spacing w:after="1" w:line="220" w:lineRule="atLeast"/>
        <w:jc w:val="both"/>
        <w:rPr>
          <w:rFonts w:ascii="Times New Roman" w:eastAsia="Calibri" w:hAnsi="Times New Roman"/>
          <w:sz w:val="24"/>
          <w:szCs w:val="24"/>
          <w:lang w:eastAsia="en-US"/>
        </w:rPr>
      </w:pPr>
    </w:p>
    <w:tbl>
      <w:tblPr>
        <w:tblW w:w="0" w:type="auto"/>
        <w:tblInd w:w="-176" w:type="dxa"/>
        <w:tblLayout w:type="fixed"/>
        <w:tblCellMar>
          <w:left w:w="113" w:type="dxa"/>
        </w:tblCellMar>
        <w:tblLook w:val="0000"/>
      </w:tblPr>
      <w:tblGrid>
        <w:gridCol w:w="5385"/>
        <w:gridCol w:w="5110"/>
      </w:tblGrid>
      <w:tr w:rsidR="00A5543B" w:rsidRPr="007E1328" w:rsidTr="004A4A57">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A5543B" w:rsidRPr="007E1328" w:rsidRDefault="00A5543B" w:rsidP="004A4A57">
            <w:pPr>
              <w:tabs>
                <w:tab w:val="left" w:pos="2145"/>
                <w:tab w:val="center" w:pos="4677"/>
                <w:tab w:val="right" w:pos="9355"/>
              </w:tabs>
              <w:suppressAutoHyphens/>
              <w:spacing w:after="0" w:line="220" w:lineRule="atLeast"/>
              <w:jc w:val="center"/>
              <w:rPr>
                <w:rFonts w:ascii="Times New Roman" w:eastAsia="Calibri" w:hAnsi="Times New Roman"/>
                <w:bCs/>
                <w:kern w:val="1"/>
                <w:sz w:val="24"/>
                <w:szCs w:val="24"/>
                <w:lang w:eastAsia="en-US"/>
              </w:rPr>
            </w:pPr>
            <w:r w:rsidRPr="007E1328">
              <w:rPr>
                <w:rFonts w:ascii="Times New Roman" w:eastAsia="Calibri" w:hAnsi="Times New Roman"/>
                <w:b/>
                <w:kern w:val="1"/>
                <w:sz w:val="24"/>
                <w:szCs w:val="24"/>
                <w:lang w:eastAsia="en-US"/>
              </w:rPr>
              <w:t>Заказчик</w:t>
            </w:r>
          </w:p>
          <w:p w:rsidR="00A5543B" w:rsidRPr="007E1328" w:rsidRDefault="00A5543B" w:rsidP="00A5543B">
            <w:pPr>
              <w:spacing w:after="0" w:line="240" w:lineRule="auto"/>
              <w:jc w:val="both"/>
              <w:rPr>
                <w:rFonts w:ascii="Times New Roman" w:eastAsia="Times New Roman" w:hAnsi="Times New Roman"/>
                <w:bCs/>
                <w:sz w:val="24"/>
                <w:szCs w:val="24"/>
              </w:rPr>
            </w:pPr>
            <w:r w:rsidRPr="007E1328">
              <w:rPr>
                <w:rFonts w:ascii="Times New Roman" w:eastAsia="Times New Roman" w:hAnsi="Times New Roman"/>
                <w:bCs/>
                <w:sz w:val="24"/>
                <w:szCs w:val="24"/>
              </w:rPr>
              <w:t>Муниципальное бюджетное дошкольное образовательное учреждение детский сад         № 103 г. Пензы «Ласточка»</w:t>
            </w:r>
          </w:p>
          <w:p w:rsidR="00A5543B" w:rsidRPr="007E1328" w:rsidRDefault="00A5543B" w:rsidP="00A5543B">
            <w:pPr>
              <w:spacing w:after="0" w:line="240" w:lineRule="auto"/>
              <w:jc w:val="both"/>
              <w:rPr>
                <w:rFonts w:ascii="Times New Roman" w:eastAsia="Times New Roman" w:hAnsi="Times New Roman"/>
                <w:bCs/>
                <w:sz w:val="24"/>
                <w:szCs w:val="24"/>
              </w:rPr>
            </w:pPr>
            <w:r w:rsidRPr="007E1328">
              <w:rPr>
                <w:rFonts w:ascii="Times New Roman" w:eastAsia="Times New Roman" w:hAnsi="Times New Roman"/>
                <w:bCs/>
                <w:sz w:val="24"/>
                <w:szCs w:val="24"/>
              </w:rPr>
              <w:t>(МБДОУ № 103 г. Пензы «Ласточка»)</w:t>
            </w:r>
          </w:p>
          <w:p w:rsidR="00A5543B" w:rsidRPr="007E1328" w:rsidRDefault="00A5543B" w:rsidP="00A5543B">
            <w:pPr>
              <w:spacing w:after="0" w:line="240" w:lineRule="auto"/>
              <w:jc w:val="both"/>
              <w:rPr>
                <w:rFonts w:ascii="Times New Roman" w:eastAsia="Times New Roman" w:hAnsi="Times New Roman"/>
                <w:bCs/>
                <w:sz w:val="24"/>
                <w:szCs w:val="24"/>
              </w:rPr>
            </w:pPr>
            <w:r w:rsidRPr="007E1328">
              <w:rPr>
                <w:rFonts w:ascii="Times New Roman" w:eastAsia="Times New Roman" w:hAnsi="Times New Roman"/>
                <w:bCs/>
                <w:sz w:val="24"/>
                <w:szCs w:val="24"/>
              </w:rPr>
              <w:t xml:space="preserve">Россия, 440008, г. Пенза, ул. Пушкина,17Б </w:t>
            </w:r>
          </w:p>
          <w:p w:rsidR="00A5543B" w:rsidRPr="007E1328" w:rsidRDefault="00A5543B" w:rsidP="00A5543B">
            <w:pPr>
              <w:spacing w:after="0" w:line="240" w:lineRule="auto"/>
              <w:jc w:val="both"/>
              <w:rPr>
                <w:rFonts w:ascii="Times New Roman" w:eastAsia="Times New Roman" w:hAnsi="Times New Roman"/>
                <w:bCs/>
                <w:sz w:val="24"/>
                <w:szCs w:val="24"/>
              </w:rPr>
            </w:pPr>
            <w:r w:rsidRPr="007E1328">
              <w:rPr>
                <w:rFonts w:ascii="Times New Roman" w:eastAsia="Times New Roman" w:hAnsi="Times New Roman"/>
                <w:bCs/>
                <w:sz w:val="24"/>
                <w:szCs w:val="24"/>
              </w:rPr>
              <w:t>ИНН/КПП 5836100409/583601001</w:t>
            </w:r>
          </w:p>
          <w:p w:rsidR="00A5543B" w:rsidRPr="007E1328" w:rsidRDefault="00A5543B" w:rsidP="00A5543B">
            <w:pPr>
              <w:spacing w:after="0" w:line="240" w:lineRule="auto"/>
              <w:jc w:val="both"/>
              <w:rPr>
                <w:rFonts w:ascii="Times New Roman" w:eastAsia="Times New Roman" w:hAnsi="Times New Roman"/>
                <w:bCs/>
                <w:sz w:val="24"/>
                <w:szCs w:val="24"/>
              </w:rPr>
            </w:pPr>
            <w:r w:rsidRPr="007E1328">
              <w:rPr>
                <w:rFonts w:ascii="Times New Roman" w:eastAsia="Times New Roman" w:hAnsi="Times New Roman"/>
                <w:bCs/>
                <w:sz w:val="24"/>
                <w:szCs w:val="24"/>
              </w:rPr>
              <w:t>Р/с 40701810856553000001</w:t>
            </w:r>
          </w:p>
          <w:p w:rsidR="00A5543B" w:rsidRPr="007E1328" w:rsidRDefault="00A5543B" w:rsidP="00A5543B">
            <w:pPr>
              <w:spacing w:after="0" w:line="240" w:lineRule="auto"/>
              <w:jc w:val="both"/>
              <w:rPr>
                <w:rFonts w:ascii="Times New Roman" w:eastAsia="Times New Roman" w:hAnsi="Times New Roman"/>
                <w:bCs/>
                <w:sz w:val="24"/>
                <w:szCs w:val="24"/>
              </w:rPr>
            </w:pPr>
            <w:r w:rsidRPr="007E1328">
              <w:rPr>
                <w:rFonts w:ascii="Times New Roman" w:eastAsia="Times New Roman" w:hAnsi="Times New Roman"/>
                <w:bCs/>
                <w:sz w:val="24"/>
                <w:szCs w:val="24"/>
              </w:rPr>
              <w:t>Отделение Пенза г. Пенза</w:t>
            </w:r>
          </w:p>
          <w:p w:rsidR="00A5543B" w:rsidRPr="007E1328" w:rsidRDefault="00A5543B" w:rsidP="00A5543B">
            <w:pPr>
              <w:spacing w:after="0" w:line="240" w:lineRule="auto"/>
              <w:jc w:val="both"/>
              <w:rPr>
                <w:rFonts w:ascii="Times New Roman" w:eastAsia="Times New Roman" w:hAnsi="Times New Roman"/>
                <w:bCs/>
                <w:sz w:val="24"/>
                <w:szCs w:val="24"/>
              </w:rPr>
            </w:pPr>
            <w:r w:rsidRPr="007E1328">
              <w:rPr>
                <w:rFonts w:ascii="Times New Roman" w:eastAsia="Times New Roman" w:hAnsi="Times New Roman"/>
                <w:bCs/>
                <w:sz w:val="24"/>
                <w:szCs w:val="24"/>
              </w:rPr>
              <w:t>БИК 045655001</w:t>
            </w:r>
          </w:p>
          <w:p w:rsidR="00A5543B" w:rsidRPr="007E1328" w:rsidRDefault="00A5543B" w:rsidP="00A5543B">
            <w:pPr>
              <w:spacing w:after="0" w:line="240" w:lineRule="auto"/>
              <w:jc w:val="both"/>
              <w:rPr>
                <w:rFonts w:ascii="Times New Roman" w:eastAsia="Times New Roman" w:hAnsi="Times New Roman"/>
                <w:bCs/>
                <w:sz w:val="24"/>
                <w:szCs w:val="24"/>
              </w:rPr>
            </w:pPr>
            <w:r w:rsidRPr="007E1328">
              <w:rPr>
                <w:rFonts w:ascii="Times New Roman" w:eastAsia="Times New Roman" w:hAnsi="Times New Roman"/>
                <w:bCs/>
                <w:sz w:val="24"/>
                <w:szCs w:val="24"/>
              </w:rPr>
              <w:t>Тел:  8 (8412) 68-33-73</w:t>
            </w:r>
          </w:p>
          <w:p w:rsidR="00A5543B" w:rsidRPr="007E1328" w:rsidRDefault="00A5543B" w:rsidP="00A5543B">
            <w:pPr>
              <w:spacing w:after="0" w:line="240" w:lineRule="auto"/>
              <w:rPr>
                <w:rFonts w:ascii="Times New Roman" w:eastAsia="Calibri" w:hAnsi="Times New Roman"/>
                <w:b/>
                <w:kern w:val="1"/>
                <w:sz w:val="24"/>
                <w:szCs w:val="24"/>
                <w:lang w:eastAsia="en-US"/>
              </w:rPr>
            </w:pPr>
            <w:r w:rsidRPr="007E1328">
              <w:rPr>
                <w:rFonts w:ascii="Times New Roman" w:eastAsia="Times New Roman" w:hAnsi="Times New Roman"/>
                <w:bCs/>
                <w:sz w:val="24"/>
                <w:szCs w:val="24"/>
              </w:rPr>
              <w:t>Адрес эл.почты: mdouds103@mail.ru</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A5543B" w:rsidRPr="007E1328" w:rsidRDefault="00A5543B" w:rsidP="004A4A57">
            <w:pPr>
              <w:tabs>
                <w:tab w:val="center" w:pos="4677"/>
                <w:tab w:val="right" w:pos="9355"/>
              </w:tabs>
              <w:suppressAutoHyphens/>
              <w:spacing w:after="0" w:line="220" w:lineRule="atLeast"/>
              <w:ind w:left="360"/>
              <w:jc w:val="center"/>
              <w:rPr>
                <w:rFonts w:ascii="Times New Roman" w:eastAsia="Calibri" w:hAnsi="Times New Roman"/>
                <w:kern w:val="1"/>
                <w:sz w:val="24"/>
                <w:szCs w:val="24"/>
                <w:lang w:eastAsia="en-US"/>
              </w:rPr>
            </w:pPr>
            <w:r w:rsidRPr="007E1328">
              <w:rPr>
                <w:rFonts w:ascii="Times New Roman" w:eastAsia="Calibri" w:hAnsi="Times New Roman"/>
                <w:b/>
                <w:kern w:val="1"/>
                <w:sz w:val="24"/>
                <w:szCs w:val="24"/>
                <w:lang w:eastAsia="en-US"/>
              </w:rPr>
              <w:t>Поставщик</w:t>
            </w:r>
          </w:p>
          <w:p w:rsidR="00CC0B42"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r w:rsidRPr="00CC0B42">
              <w:rPr>
                <w:rFonts w:ascii="Times New Roman" w:eastAsia="Calibri" w:hAnsi="Times New Roman"/>
                <w:kern w:val="1"/>
                <w:sz w:val="24"/>
                <w:szCs w:val="24"/>
                <w:lang w:eastAsia="en-US"/>
              </w:rPr>
              <w:t xml:space="preserve">Общество с Ограниченной Ответственностью  «ПРОФИТ-М» </w:t>
            </w:r>
          </w:p>
          <w:p w:rsidR="00CC0B42"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r w:rsidRPr="00CC0B42">
              <w:rPr>
                <w:rFonts w:ascii="Times New Roman" w:eastAsia="Calibri" w:hAnsi="Times New Roman"/>
                <w:kern w:val="1"/>
                <w:sz w:val="24"/>
                <w:szCs w:val="24"/>
                <w:lang w:eastAsia="en-US"/>
              </w:rPr>
              <w:t>440066, г. Пенза, Пр-т Строителей, д. 124 кв.28</w:t>
            </w:r>
          </w:p>
          <w:p w:rsidR="00CC0B42"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r>
              <w:rPr>
                <w:rFonts w:ascii="Times New Roman" w:eastAsia="Calibri" w:hAnsi="Times New Roman"/>
                <w:kern w:val="1"/>
                <w:sz w:val="24"/>
                <w:szCs w:val="24"/>
                <w:lang w:eastAsia="en-US"/>
              </w:rPr>
              <w:t xml:space="preserve">ИНН </w:t>
            </w:r>
            <w:r w:rsidRPr="00CC0B42">
              <w:rPr>
                <w:rFonts w:ascii="Times New Roman" w:eastAsia="Calibri" w:hAnsi="Times New Roman"/>
                <w:kern w:val="1"/>
                <w:sz w:val="24"/>
                <w:szCs w:val="24"/>
                <w:lang w:eastAsia="en-US"/>
              </w:rPr>
              <w:t>5835130048</w:t>
            </w:r>
          </w:p>
          <w:p w:rsidR="00CC0B42"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r>
              <w:rPr>
                <w:rFonts w:ascii="Times New Roman" w:eastAsia="Calibri" w:hAnsi="Times New Roman"/>
                <w:kern w:val="1"/>
                <w:sz w:val="24"/>
                <w:szCs w:val="24"/>
                <w:lang w:eastAsia="en-US"/>
              </w:rPr>
              <w:t xml:space="preserve"> КПП </w:t>
            </w:r>
            <w:r w:rsidRPr="00CC0B42">
              <w:rPr>
                <w:rFonts w:ascii="Times New Roman" w:eastAsia="Calibri" w:hAnsi="Times New Roman"/>
                <w:kern w:val="1"/>
                <w:sz w:val="24"/>
                <w:szCs w:val="24"/>
                <w:lang w:eastAsia="en-US"/>
              </w:rPr>
              <w:t>583501001</w:t>
            </w:r>
          </w:p>
          <w:p w:rsidR="00CC0B42"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r>
              <w:rPr>
                <w:rFonts w:ascii="Times New Roman" w:eastAsia="Calibri" w:hAnsi="Times New Roman"/>
                <w:kern w:val="1"/>
                <w:sz w:val="24"/>
                <w:szCs w:val="24"/>
                <w:lang w:eastAsia="en-US"/>
              </w:rPr>
              <w:t>р/сч  40702810029170002</w:t>
            </w:r>
            <w:r w:rsidRPr="00CC0B42">
              <w:rPr>
                <w:rFonts w:ascii="Times New Roman" w:eastAsia="Calibri" w:hAnsi="Times New Roman"/>
                <w:kern w:val="1"/>
                <w:sz w:val="24"/>
                <w:szCs w:val="24"/>
                <w:lang w:eastAsia="en-US"/>
              </w:rPr>
              <w:t>441</w:t>
            </w:r>
          </w:p>
          <w:p w:rsidR="00CC0B42"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r>
              <w:rPr>
                <w:rFonts w:ascii="Times New Roman" w:eastAsia="Calibri" w:hAnsi="Times New Roman"/>
                <w:kern w:val="1"/>
                <w:sz w:val="24"/>
                <w:szCs w:val="24"/>
                <w:lang w:eastAsia="en-US"/>
              </w:rPr>
              <w:t>к/сч  30101810200000000</w:t>
            </w:r>
            <w:r w:rsidRPr="00CC0B42">
              <w:rPr>
                <w:rFonts w:ascii="Times New Roman" w:eastAsia="Calibri" w:hAnsi="Times New Roman"/>
                <w:kern w:val="1"/>
                <w:sz w:val="24"/>
                <w:szCs w:val="24"/>
                <w:lang w:eastAsia="en-US"/>
              </w:rPr>
              <w:t>824</w:t>
            </w:r>
          </w:p>
          <w:p w:rsidR="00CC0B42"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r>
              <w:rPr>
                <w:rFonts w:ascii="Times New Roman" w:eastAsia="Calibri" w:hAnsi="Times New Roman"/>
                <w:kern w:val="1"/>
                <w:sz w:val="24"/>
                <w:szCs w:val="24"/>
                <w:lang w:eastAsia="en-US"/>
              </w:rPr>
              <w:t>БИК 04220</w:t>
            </w:r>
            <w:r w:rsidRPr="00CC0B42">
              <w:rPr>
                <w:rFonts w:ascii="Times New Roman" w:eastAsia="Calibri" w:hAnsi="Times New Roman"/>
                <w:kern w:val="1"/>
                <w:sz w:val="24"/>
                <w:szCs w:val="24"/>
                <w:lang w:eastAsia="en-US"/>
              </w:rPr>
              <w:t xml:space="preserve"> 824</w:t>
            </w:r>
          </w:p>
          <w:p w:rsidR="00CC0B42"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r>
              <w:rPr>
                <w:rFonts w:ascii="Times New Roman" w:eastAsia="Calibri" w:hAnsi="Times New Roman"/>
                <w:kern w:val="1"/>
                <w:sz w:val="24"/>
                <w:szCs w:val="24"/>
                <w:lang w:eastAsia="en-US"/>
              </w:rPr>
              <w:t xml:space="preserve">Тел: </w:t>
            </w:r>
            <w:r w:rsidRPr="00CC0B42">
              <w:rPr>
                <w:rFonts w:ascii="Times New Roman" w:eastAsia="Calibri" w:hAnsi="Times New Roman"/>
                <w:kern w:val="1"/>
                <w:sz w:val="24"/>
                <w:szCs w:val="24"/>
                <w:lang w:eastAsia="en-US"/>
              </w:rPr>
              <w:t>(8412) 21-99-68</w:t>
            </w:r>
          </w:p>
          <w:p w:rsidR="00CC0B42"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r>
              <w:rPr>
                <w:rFonts w:ascii="Times New Roman" w:eastAsia="Calibri" w:hAnsi="Times New Roman"/>
                <w:kern w:val="1"/>
                <w:sz w:val="24"/>
                <w:szCs w:val="24"/>
                <w:lang w:eastAsia="en-US"/>
              </w:rPr>
              <w:t xml:space="preserve">Адрес эл.почты: </w:t>
            </w:r>
            <w:r w:rsidRPr="00CC0B42">
              <w:rPr>
                <w:rFonts w:ascii="Times New Roman" w:eastAsia="Calibri" w:hAnsi="Times New Roman"/>
                <w:kern w:val="1"/>
                <w:sz w:val="24"/>
                <w:szCs w:val="24"/>
                <w:lang w:eastAsia="en-US"/>
              </w:rPr>
              <w:t>profit-m-pnz@mail.ru</w:t>
            </w:r>
          </w:p>
          <w:p w:rsidR="00CC0B42" w:rsidRPr="007E1328" w:rsidRDefault="00CC0B42" w:rsidP="004A4A57">
            <w:pPr>
              <w:tabs>
                <w:tab w:val="center" w:pos="5249"/>
                <w:tab w:val="right" w:pos="9355"/>
              </w:tabs>
              <w:suppressAutoHyphens/>
              <w:spacing w:after="0" w:line="220" w:lineRule="atLeast"/>
              <w:rPr>
                <w:rFonts w:ascii="Times New Roman" w:eastAsia="Calibri" w:hAnsi="Times New Roman"/>
                <w:kern w:val="1"/>
                <w:sz w:val="24"/>
                <w:szCs w:val="24"/>
                <w:lang w:eastAsia="en-US"/>
              </w:rPr>
            </w:pPr>
          </w:p>
        </w:tc>
      </w:tr>
    </w:tbl>
    <w:p w:rsidR="00A5543B" w:rsidRPr="007E1328" w:rsidRDefault="00A5543B" w:rsidP="00A5543B">
      <w:pPr>
        <w:spacing w:after="1" w:line="220" w:lineRule="atLeast"/>
        <w:outlineLvl w:val="1"/>
        <w:rPr>
          <w:rFonts w:ascii="Times New Roman" w:eastAsia="Calibri" w:hAnsi="Times New Roman"/>
          <w:sz w:val="24"/>
          <w:szCs w:val="24"/>
          <w:lang w:eastAsia="en-US"/>
        </w:rPr>
      </w:pPr>
    </w:p>
    <w:tbl>
      <w:tblPr>
        <w:tblW w:w="10598" w:type="dxa"/>
        <w:tblInd w:w="-46" w:type="dxa"/>
        <w:tblLayout w:type="fixed"/>
        <w:tblCellMar>
          <w:top w:w="102" w:type="dxa"/>
          <w:left w:w="62" w:type="dxa"/>
          <w:bottom w:w="102" w:type="dxa"/>
          <w:right w:w="62" w:type="dxa"/>
        </w:tblCellMar>
        <w:tblLook w:val="0000"/>
      </w:tblPr>
      <w:tblGrid>
        <w:gridCol w:w="5157"/>
        <w:gridCol w:w="144"/>
        <w:gridCol w:w="5297"/>
      </w:tblGrid>
      <w:tr w:rsidR="00A5543B" w:rsidRPr="007E1328" w:rsidTr="005818D7">
        <w:tc>
          <w:tcPr>
            <w:tcW w:w="5157" w:type="dxa"/>
            <w:vAlign w:val="center"/>
          </w:tcPr>
          <w:p w:rsidR="00A5543B" w:rsidRPr="007E1328" w:rsidRDefault="00A5543B" w:rsidP="004A4A57">
            <w:pPr>
              <w:widowControl w:val="0"/>
              <w:autoSpaceDE w:val="0"/>
              <w:autoSpaceDN w:val="0"/>
              <w:adjustRightInd w:val="0"/>
              <w:spacing w:after="0"/>
              <w:rPr>
                <w:rFonts w:ascii="Times New Roman" w:eastAsia="Times New Roman" w:hAnsi="Times New Roman"/>
                <w:sz w:val="24"/>
                <w:szCs w:val="24"/>
              </w:rPr>
            </w:pPr>
            <w:r w:rsidRPr="007E1328">
              <w:rPr>
                <w:rFonts w:ascii="Times New Roman" w:eastAsia="Times New Roman" w:hAnsi="Times New Roman"/>
                <w:sz w:val="24"/>
                <w:szCs w:val="24"/>
              </w:rPr>
              <w:t xml:space="preserve">                     от Заказчика</w:t>
            </w:r>
          </w:p>
          <w:p w:rsidR="00A5543B" w:rsidRDefault="00A5543B" w:rsidP="004A4A57">
            <w:pPr>
              <w:widowControl w:val="0"/>
              <w:autoSpaceDE w:val="0"/>
              <w:autoSpaceDN w:val="0"/>
              <w:adjustRightInd w:val="0"/>
              <w:spacing w:after="0"/>
              <w:rPr>
                <w:rFonts w:ascii="Times New Roman" w:eastAsia="Times New Roman" w:hAnsi="Times New Roman"/>
                <w:sz w:val="24"/>
                <w:szCs w:val="24"/>
              </w:rPr>
            </w:pPr>
          </w:p>
          <w:p w:rsidR="005818D7" w:rsidRPr="007E1328" w:rsidRDefault="005818D7" w:rsidP="004A4A57">
            <w:pPr>
              <w:widowControl w:val="0"/>
              <w:autoSpaceDE w:val="0"/>
              <w:autoSpaceDN w:val="0"/>
              <w:adjustRightInd w:val="0"/>
              <w:spacing w:after="0"/>
              <w:rPr>
                <w:rFonts w:ascii="Times New Roman" w:eastAsia="Times New Roman" w:hAnsi="Times New Roman"/>
                <w:sz w:val="24"/>
                <w:szCs w:val="24"/>
              </w:rPr>
            </w:pPr>
          </w:p>
          <w:p w:rsidR="00A5543B" w:rsidRPr="007E1328" w:rsidRDefault="00DE7CFA" w:rsidP="00DE7CF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Заведующая </w:t>
            </w:r>
            <w:r w:rsidR="00A5543B" w:rsidRPr="007E1328">
              <w:rPr>
                <w:rFonts w:ascii="Times New Roman" w:eastAsia="Times New Roman" w:hAnsi="Times New Roman"/>
                <w:sz w:val="24"/>
                <w:szCs w:val="24"/>
              </w:rPr>
              <w:t xml:space="preserve">_______________ / </w:t>
            </w:r>
            <w:r>
              <w:rPr>
                <w:rFonts w:ascii="Times New Roman" w:eastAsia="Times New Roman" w:hAnsi="Times New Roman"/>
                <w:sz w:val="24"/>
                <w:szCs w:val="24"/>
              </w:rPr>
              <w:t>С.В. Чернецова</w:t>
            </w:r>
            <w:r w:rsidR="005818D7">
              <w:rPr>
                <w:rFonts w:ascii="Times New Roman" w:eastAsia="Times New Roman" w:hAnsi="Times New Roman"/>
                <w:sz w:val="24"/>
                <w:szCs w:val="24"/>
              </w:rPr>
              <w:t>/</w:t>
            </w:r>
          </w:p>
        </w:tc>
        <w:tc>
          <w:tcPr>
            <w:tcW w:w="144" w:type="dxa"/>
          </w:tcPr>
          <w:p w:rsidR="00A5543B" w:rsidRPr="007E1328" w:rsidRDefault="00A5543B" w:rsidP="004A4A57">
            <w:pPr>
              <w:widowControl w:val="0"/>
              <w:autoSpaceDE w:val="0"/>
              <w:autoSpaceDN w:val="0"/>
              <w:adjustRightInd w:val="0"/>
              <w:spacing w:after="0"/>
              <w:rPr>
                <w:rFonts w:ascii="Times New Roman" w:eastAsia="Times New Roman" w:hAnsi="Times New Roman"/>
                <w:sz w:val="24"/>
                <w:szCs w:val="24"/>
              </w:rPr>
            </w:pPr>
          </w:p>
        </w:tc>
        <w:tc>
          <w:tcPr>
            <w:tcW w:w="5297" w:type="dxa"/>
            <w:vAlign w:val="center"/>
          </w:tcPr>
          <w:p w:rsidR="00A5543B" w:rsidRPr="007E1328" w:rsidRDefault="00A5543B" w:rsidP="004A4A57">
            <w:pPr>
              <w:widowControl w:val="0"/>
              <w:autoSpaceDE w:val="0"/>
              <w:autoSpaceDN w:val="0"/>
              <w:adjustRightInd w:val="0"/>
              <w:spacing w:after="0"/>
              <w:rPr>
                <w:rFonts w:ascii="Times New Roman" w:eastAsia="Times New Roman" w:hAnsi="Times New Roman"/>
                <w:sz w:val="24"/>
                <w:szCs w:val="24"/>
              </w:rPr>
            </w:pPr>
            <w:r w:rsidRPr="007E1328">
              <w:rPr>
                <w:rFonts w:ascii="Times New Roman" w:eastAsia="Times New Roman" w:hAnsi="Times New Roman"/>
                <w:sz w:val="24"/>
                <w:szCs w:val="24"/>
              </w:rPr>
              <w:t xml:space="preserve">                      от Поставщика</w:t>
            </w:r>
          </w:p>
          <w:p w:rsidR="00A5543B" w:rsidRDefault="00A5543B" w:rsidP="004A4A57">
            <w:pPr>
              <w:widowControl w:val="0"/>
              <w:autoSpaceDE w:val="0"/>
              <w:autoSpaceDN w:val="0"/>
              <w:adjustRightInd w:val="0"/>
              <w:spacing w:after="0"/>
              <w:rPr>
                <w:rFonts w:ascii="Times New Roman" w:eastAsia="Times New Roman" w:hAnsi="Times New Roman"/>
                <w:sz w:val="24"/>
                <w:szCs w:val="24"/>
              </w:rPr>
            </w:pPr>
          </w:p>
          <w:p w:rsidR="005818D7" w:rsidRPr="007E1328" w:rsidRDefault="005818D7" w:rsidP="004A4A57">
            <w:pPr>
              <w:widowControl w:val="0"/>
              <w:autoSpaceDE w:val="0"/>
              <w:autoSpaceDN w:val="0"/>
              <w:adjustRightInd w:val="0"/>
              <w:spacing w:after="0"/>
              <w:rPr>
                <w:rFonts w:ascii="Times New Roman" w:eastAsia="Times New Roman" w:hAnsi="Times New Roman"/>
                <w:sz w:val="24"/>
                <w:szCs w:val="24"/>
              </w:rPr>
            </w:pPr>
          </w:p>
          <w:p w:rsidR="00A5543B" w:rsidRPr="007E1328" w:rsidRDefault="005818D7" w:rsidP="005818D7">
            <w:pPr>
              <w:widowControl w:val="0"/>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Ген</w:t>
            </w:r>
            <w:proofErr w:type="gramStart"/>
            <w:r>
              <w:rPr>
                <w:rFonts w:ascii="Times New Roman" w:eastAsia="Times New Roman" w:hAnsi="Times New Roman"/>
                <w:sz w:val="24"/>
                <w:szCs w:val="24"/>
              </w:rPr>
              <w:t>.д</w:t>
            </w:r>
            <w:proofErr w:type="gramEnd"/>
            <w:r>
              <w:rPr>
                <w:rFonts w:ascii="Times New Roman" w:eastAsia="Times New Roman" w:hAnsi="Times New Roman"/>
                <w:sz w:val="24"/>
                <w:szCs w:val="24"/>
              </w:rPr>
              <w:t>иректор</w:t>
            </w:r>
            <w:r w:rsidR="00A5543B" w:rsidRPr="007E1328">
              <w:rPr>
                <w:rFonts w:ascii="Times New Roman" w:eastAsia="Times New Roman" w:hAnsi="Times New Roman"/>
                <w:sz w:val="24"/>
                <w:szCs w:val="24"/>
              </w:rPr>
              <w:t xml:space="preserve">_______________ / </w:t>
            </w:r>
            <w:r>
              <w:rPr>
                <w:rFonts w:ascii="Times New Roman" w:eastAsia="Times New Roman" w:hAnsi="Times New Roman"/>
                <w:sz w:val="24"/>
                <w:szCs w:val="24"/>
              </w:rPr>
              <w:t>В.Д. Гордевнина/</w:t>
            </w:r>
          </w:p>
        </w:tc>
      </w:tr>
      <w:tr w:rsidR="00A5543B" w:rsidRPr="007E1328" w:rsidTr="005818D7">
        <w:trPr>
          <w:trHeight w:val="23"/>
        </w:trPr>
        <w:tc>
          <w:tcPr>
            <w:tcW w:w="5157" w:type="dxa"/>
            <w:vAlign w:val="center"/>
          </w:tcPr>
          <w:p w:rsidR="00A5543B" w:rsidRPr="007E1328" w:rsidRDefault="00A5543B" w:rsidP="004A4A57">
            <w:pPr>
              <w:widowControl w:val="0"/>
              <w:autoSpaceDE w:val="0"/>
              <w:autoSpaceDN w:val="0"/>
              <w:adjustRightInd w:val="0"/>
              <w:spacing w:after="0"/>
              <w:rPr>
                <w:rFonts w:ascii="Times New Roman" w:eastAsia="Times New Roman" w:hAnsi="Times New Roman"/>
                <w:sz w:val="24"/>
                <w:szCs w:val="24"/>
              </w:rPr>
            </w:pPr>
            <w:r w:rsidRPr="007E1328">
              <w:rPr>
                <w:rFonts w:ascii="Times New Roman" w:eastAsia="Times New Roman" w:hAnsi="Times New Roman"/>
                <w:sz w:val="24"/>
                <w:szCs w:val="24"/>
              </w:rPr>
              <w:t xml:space="preserve">              М.П. (при наличии)</w:t>
            </w:r>
          </w:p>
        </w:tc>
        <w:tc>
          <w:tcPr>
            <w:tcW w:w="144" w:type="dxa"/>
          </w:tcPr>
          <w:p w:rsidR="00A5543B" w:rsidRPr="007E1328" w:rsidRDefault="00A5543B" w:rsidP="004A4A57">
            <w:pPr>
              <w:widowControl w:val="0"/>
              <w:autoSpaceDE w:val="0"/>
              <w:autoSpaceDN w:val="0"/>
              <w:adjustRightInd w:val="0"/>
              <w:spacing w:after="0"/>
              <w:rPr>
                <w:rFonts w:ascii="Times New Roman" w:eastAsia="Times New Roman" w:hAnsi="Times New Roman"/>
                <w:sz w:val="24"/>
                <w:szCs w:val="24"/>
              </w:rPr>
            </w:pPr>
          </w:p>
        </w:tc>
        <w:tc>
          <w:tcPr>
            <w:tcW w:w="5297" w:type="dxa"/>
            <w:vAlign w:val="center"/>
          </w:tcPr>
          <w:p w:rsidR="00A5543B" w:rsidRPr="007E1328" w:rsidRDefault="00A5543B" w:rsidP="004A4A57">
            <w:pPr>
              <w:widowControl w:val="0"/>
              <w:autoSpaceDE w:val="0"/>
              <w:autoSpaceDN w:val="0"/>
              <w:adjustRightInd w:val="0"/>
              <w:spacing w:after="0"/>
              <w:jc w:val="center"/>
              <w:rPr>
                <w:rFonts w:ascii="Times New Roman" w:eastAsia="Times New Roman" w:hAnsi="Times New Roman"/>
                <w:sz w:val="24"/>
                <w:szCs w:val="24"/>
              </w:rPr>
            </w:pPr>
            <w:r w:rsidRPr="007E1328">
              <w:rPr>
                <w:rFonts w:ascii="Times New Roman" w:eastAsia="Times New Roman" w:hAnsi="Times New Roman"/>
                <w:sz w:val="24"/>
                <w:szCs w:val="24"/>
              </w:rPr>
              <w:t>М.П. (при наличии)</w:t>
            </w:r>
          </w:p>
        </w:tc>
      </w:tr>
    </w:tbl>
    <w:p w:rsidR="00230CFE" w:rsidRPr="007E1328" w:rsidRDefault="00230CFE" w:rsidP="00C072F7">
      <w:pPr>
        <w:pStyle w:val="ConsPlusNormal"/>
        <w:jc w:val="right"/>
        <w:outlineLvl w:val="1"/>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B94C2C" w:rsidRDefault="00B94C2C" w:rsidP="00C072F7">
      <w:pPr>
        <w:pStyle w:val="ConsPlusNormal"/>
        <w:jc w:val="right"/>
        <w:outlineLvl w:val="1"/>
        <w:rPr>
          <w:sz w:val="20"/>
          <w:szCs w:val="20"/>
        </w:rPr>
      </w:pPr>
    </w:p>
    <w:p w:rsidR="0080256A" w:rsidRDefault="0080256A" w:rsidP="00C072F7">
      <w:pPr>
        <w:pStyle w:val="ConsPlusNormal"/>
        <w:jc w:val="right"/>
        <w:outlineLvl w:val="1"/>
        <w:rPr>
          <w:sz w:val="20"/>
          <w:szCs w:val="20"/>
        </w:rPr>
      </w:pPr>
    </w:p>
    <w:p w:rsidR="0080256A" w:rsidRDefault="0080256A" w:rsidP="00C072F7">
      <w:pPr>
        <w:pStyle w:val="ConsPlusNormal"/>
        <w:jc w:val="right"/>
        <w:outlineLvl w:val="1"/>
        <w:rPr>
          <w:sz w:val="20"/>
          <w:szCs w:val="20"/>
        </w:rPr>
      </w:pPr>
    </w:p>
    <w:p w:rsidR="0080256A" w:rsidRDefault="0080256A" w:rsidP="00C072F7">
      <w:pPr>
        <w:pStyle w:val="ConsPlusNormal"/>
        <w:jc w:val="right"/>
        <w:outlineLvl w:val="1"/>
        <w:rPr>
          <w:sz w:val="20"/>
          <w:szCs w:val="20"/>
        </w:rPr>
      </w:pPr>
    </w:p>
    <w:p w:rsidR="0080256A" w:rsidRDefault="0080256A"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7257E0" w:rsidRDefault="007257E0"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7257E0" w:rsidRPr="00F96ECF" w:rsidRDefault="007257E0" w:rsidP="00C072F7">
      <w:pPr>
        <w:pStyle w:val="ConsPlusNormal"/>
        <w:jc w:val="right"/>
        <w:outlineLvl w:val="1"/>
        <w:rPr>
          <w:sz w:val="20"/>
          <w:szCs w:val="20"/>
        </w:rPr>
      </w:pPr>
    </w:p>
    <w:p w:rsidR="00230CFE" w:rsidRDefault="00230CFE" w:rsidP="00F96ECF">
      <w:pPr>
        <w:pStyle w:val="ConsPlusNormal"/>
        <w:outlineLvl w:val="1"/>
        <w:rPr>
          <w:sz w:val="20"/>
          <w:szCs w:val="20"/>
        </w:rPr>
      </w:pPr>
    </w:p>
    <w:p w:rsidR="004A21FA" w:rsidRDefault="004A21FA" w:rsidP="00F96ECF">
      <w:pPr>
        <w:pStyle w:val="ConsPlusNormal"/>
        <w:outlineLvl w:val="1"/>
        <w:rPr>
          <w:sz w:val="20"/>
          <w:szCs w:val="20"/>
        </w:rPr>
      </w:pPr>
    </w:p>
    <w:p w:rsidR="004A21FA" w:rsidRDefault="004A21FA" w:rsidP="00F96ECF">
      <w:pPr>
        <w:pStyle w:val="ConsPlusNormal"/>
        <w:outlineLvl w:val="1"/>
        <w:rPr>
          <w:sz w:val="20"/>
          <w:szCs w:val="20"/>
        </w:rPr>
      </w:pPr>
    </w:p>
    <w:p w:rsidR="009E3847" w:rsidRPr="0080256A" w:rsidRDefault="00230CFE" w:rsidP="00C072F7">
      <w:pPr>
        <w:pStyle w:val="ConsPlusNormal"/>
        <w:jc w:val="right"/>
        <w:outlineLvl w:val="1"/>
      </w:pPr>
      <w:r w:rsidRPr="0080256A">
        <w:t>П</w:t>
      </w:r>
      <w:r w:rsidR="009E3847" w:rsidRPr="0080256A">
        <w:t>риложение N 1</w:t>
      </w:r>
    </w:p>
    <w:p w:rsidR="009E3847" w:rsidRPr="0080256A" w:rsidRDefault="009E3847" w:rsidP="00C072F7">
      <w:pPr>
        <w:pStyle w:val="ConsPlusNormal"/>
        <w:jc w:val="right"/>
      </w:pPr>
      <w:r w:rsidRPr="0080256A">
        <w:t>к Контракту</w:t>
      </w:r>
    </w:p>
    <w:p w:rsidR="009E3847" w:rsidRDefault="009E3847" w:rsidP="00ED4B06">
      <w:pPr>
        <w:pStyle w:val="ConsPlusNormal"/>
        <w:jc w:val="right"/>
      </w:pPr>
      <w:r w:rsidRPr="0080256A">
        <w:t xml:space="preserve">от "__" ____ 20__ г. N </w:t>
      </w:r>
      <w:r w:rsidR="00ED4B06" w:rsidRPr="00ED4B06">
        <w:t>0855300002820000473</w:t>
      </w:r>
    </w:p>
    <w:p w:rsidR="00EB2C85" w:rsidRPr="0080256A" w:rsidRDefault="00EB2C85" w:rsidP="00ED4B06">
      <w:pPr>
        <w:pStyle w:val="ConsPlusNormal"/>
        <w:jc w:val="right"/>
      </w:pPr>
    </w:p>
    <w:p w:rsidR="009E3847" w:rsidRPr="0080256A" w:rsidRDefault="009E3847" w:rsidP="00C072F7">
      <w:pPr>
        <w:pStyle w:val="ConsPlusNormal"/>
        <w:jc w:val="center"/>
      </w:pPr>
      <w:bookmarkStart w:id="15" w:name="Par326"/>
      <w:bookmarkEnd w:id="15"/>
      <w:r w:rsidRPr="0080256A">
        <w:t>СПЕЦИФИКАЦИЯ</w:t>
      </w:r>
    </w:p>
    <w:p w:rsidR="009E3847" w:rsidRPr="0080256A" w:rsidRDefault="009E3847" w:rsidP="00C072F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2"/>
        <w:gridCol w:w="1465"/>
        <w:gridCol w:w="1275"/>
        <w:gridCol w:w="1418"/>
        <w:gridCol w:w="2551"/>
        <w:gridCol w:w="1560"/>
        <w:gridCol w:w="1701"/>
      </w:tblGrid>
      <w:tr w:rsidR="00EB2C85" w:rsidRPr="0080256A" w:rsidTr="00CA5A4E">
        <w:tc>
          <w:tcPr>
            <w:tcW w:w="662"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rsidRPr="0080256A">
              <w:t>N п/п</w:t>
            </w:r>
          </w:p>
        </w:tc>
        <w:tc>
          <w:tcPr>
            <w:tcW w:w="1465"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rsidRPr="0080256A">
              <w:t>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rsidRPr="0080256A">
              <w:t>Единицы измерения</w:t>
            </w:r>
          </w:p>
        </w:tc>
        <w:tc>
          <w:tcPr>
            <w:tcW w:w="1418" w:type="dxa"/>
            <w:tcBorders>
              <w:top w:val="single" w:sz="4" w:space="0" w:color="auto"/>
              <w:left w:val="single" w:sz="4" w:space="0" w:color="auto"/>
              <w:bottom w:val="single" w:sz="4" w:space="0" w:color="auto"/>
              <w:right w:val="single" w:sz="4" w:space="0" w:color="auto"/>
            </w:tcBorders>
          </w:tcPr>
          <w:p w:rsidR="00EB2C85" w:rsidRPr="0080256A" w:rsidRDefault="00EB2C85" w:rsidP="007257E0">
            <w:pPr>
              <w:pStyle w:val="ConsPlusNormal"/>
              <w:jc w:val="center"/>
            </w:pPr>
            <w:r w:rsidRPr="0080256A">
              <w:t xml:space="preserve">Количество в единицах измерения </w:t>
            </w:r>
          </w:p>
        </w:tc>
        <w:tc>
          <w:tcPr>
            <w:tcW w:w="2551" w:type="dxa"/>
            <w:tcBorders>
              <w:top w:val="single" w:sz="4" w:space="0" w:color="auto"/>
              <w:left w:val="single" w:sz="4" w:space="0" w:color="auto"/>
              <w:bottom w:val="single" w:sz="4" w:space="0" w:color="auto"/>
              <w:right w:val="single" w:sz="4" w:space="0" w:color="auto"/>
            </w:tcBorders>
          </w:tcPr>
          <w:p w:rsidR="00EB2C85" w:rsidRPr="0080256A" w:rsidRDefault="00EB2C85" w:rsidP="007257E0">
            <w:pPr>
              <w:pStyle w:val="ConsPlusNormal"/>
              <w:jc w:val="center"/>
            </w:pPr>
            <w:r w:rsidRPr="0080256A">
              <w:t xml:space="preserve">Остаточный срок годности </w:t>
            </w:r>
          </w:p>
        </w:tc>
        <w:tc>
          <w:tcPr>
            <w:tcW w:w="1560"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rsidRPr="0080256A">
              <w:t>Цена за единицу измерения, руб.</w:t>
            </w:r>
          </w:p>
          <w:p w:rsidR="00EB2C85" w:rsidRPr="0080256A" w:rsidRDefault="00EB2C85" w:rsidP="00C072F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EB2C85" w:rsidRDefault="00EB2C85" w:rsidP="00C072F7">
            <w:pPr>
              <w:pStyle w:val="ConsPlusNormal"/>
              <w:jc w:val="center"/>
            </w:pPr>
          </w:p>
          <w:p w:rsidR="00EB2C85" w:rsidRPr="0080256A" w:rsidRDefault="00EB2C85" w:rsidP="00C072F7">
            <w:pPr>
              <w:pStyle w:val="ConsPlusNormal"/>
              <w:jc w:val="center"/>
            </w:pPr>
            <w:r w:rsidRPr="0080256A">
              <w:t>Стоимость, руб.</w:t>
            </w:r>
          </w:p>
          <w:p w:rsidR="00EB2C85" w:rsidRPr="0080256A" w:rsidRDefault="00EB2C85" w:rsidP="00EB2C85">
            <w:pPr>
              <w:pStyle w:val="ConsPlusNormal"/>
              <w:jc w:val="center"/>
            </w:pPr>
          </w:p>
        </w:tc>
      </w:tr>
      <w:tr w:rsidR="00EB2C85" w:rsidRPr="0080256A" w:rsidTr="00CA5A4E">
        <w:tc>
          <w:tcPr>
            <w:tcW w:w="662"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rsidRPr="0080256A">
              <w:t>1</w:t>
            </w:r>
          </w:p>
        </w:tc>
        <w:tc>
          <w:tcPr>
            <w:tcW w:w="1465"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rsidRPr="0080256A">
              <w:t>2</w:t>
            </w:r>
          </w:p>
        </w:tc>
        <w:tc>
          <w:tcPr>
            <w:tcW w:w="1275"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rsidRPr="0080256A">
              <w:t>3</w:t>
            </w:r>
          </w:p>
        </w:tc>
        <w:tc>
          <w:tcPr>
            <w:tcW w:w="1418"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bookmarkStart w:id="16" w:name="Par341"/>
            <w:bookmarkEnd w:id="16"/>
            <w:r w:rsidRPr="0080256A">
              <w:t>4</w:t>
            </w:r>
          </w:p>
        </w:tc>
        <w:tc>
          <w:tcPr>
            <w:tcW w:w="2551"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bookmarkStart w:id="17" w:name="Par342"/>
            <w:bookmarkEnd w:id="17"/>
            <w:r w:rsidRPr="0080256A">
              <w:t>5</w:t>
            </w:r>
          </w:p>
        </w:tc>
        <w:tc>
          <w:tcPr>
            <w:tcW w:w="1560"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rsidRPr="0080256A">
              <w:t>6</w:t>
            </w:r>
          </w:p>
        </w:tc>
        <w:tc>
          <w:tcPr>
            <w:tcW w:w="1701"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bookmarkStart w:id="18" w:name="Par344"/>
            <w:bookmarkEnd w:id="18"/>
            <w:r w:rsidRPr="0080256A">
              <w:t>7</w:t>
            </w:r>
          </w:p>
        </w:tc>
        <w:bookmarkStart w:id="19" w:name="Par345"/>
        <w:bookmarkEnd w:id="19"/>
      </w:tr>
      <w:tr w:rsidR="00EB2C85" w:rsidRPr="0080256A" w:rsidTr="00CA5A4E">
        <w:trPr>
          <w:trHeight w:val="505"/>
        </w:trPr>
        <w:tc>
          <w:tcPr>
            <w:tcW w:w="662"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rsidRPr="0080256A">
              <w:t>1.</w:t>
            </w:r>
          </w:p>
        </w:tc>
        <w:tc>
          <w:tcPr>
            <w:tcW w:w="1465" w:type="dxa"/>
            <w:tcBorders>
              <w:top w:val="single" w:sz="4" w:space="0" w:color="auto"/>
              <w:left w:val="single" w:sz="4" w:space="0" w:color="auto"/>
              <w:bottom w:val="single" w:sz="4" w:space="0" w:color="auto"/>
              <w:right w:val="single" w:sz="4" w:space="0" w:color="auto"/>
            </w:tcBorders>
          </w:tcPr>
          <w:p w:rsidR="00EB2C85" w:rsidRDefault="00EB2C85" w:rsidP="00C072F7">
            <w:pPr>
              <w:pStyle w:val="ConsPlusNormal"/>
            </w:pPr>
            <w:r w:rsidRPr="0080256A">
              <w:t>Сметана</w:t>
            </w:r>
          </w:p>
          <w:p w:rsidR="00EB2C85" w:rsidRPr="0080256A" w:rsidRDefault="00EB2C85" w:rsidP="00C072F7">
            <w:pPr>
              <w:pStyle w:val="ConsPlusNormal"/>
            </w:pPr>
            <w:r w:rsidRPr="0065383A">
              <w:t>КТРУ: 10.51.52.200-00000004</w:t>
            </w:r>
          </w:p>
        </w:tc>
        <w:tc>
          <w:tcPr>
            <w:tcW w:w="1275"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rsidRPr="0080256A">
              <w:t>кг</w:t>
            </w:r>
          </w:p>
        </w:tc>
        <w:tc>
          <w:tcPr>
            <w:tcW w:w="1418"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t>129</w:t>
            </w:r>
          </w:p>
        </w:tc>
        <w:tc>
          <w:tcPr>
            <w:tcW w:w="2551"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rsidRPr="009D772C">
              <w:rPr>
                <w:rFonts w:eastAsia="Calibri"/>
                <w:sz w:val="22"/>
                <w:szCs w:val="22"/>
                <w:lang w:eastAsia="en-US"/>
              </w:rPr>
              <w:t>не менее 8 суток</w:t>
            </w:r>
          </w:p>
        </w:tc>
        <w:tc>
          <w:tcPr>
            <w:tcW w:w="1560"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t>221,62</w:t>
            </w:r>
          </w:p>
        </w:tc>
        <w:tc>
          <w:tcPr>
            <w:tcW w:w="1701"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t>28 588,98</w:t>
            </w:r>
          </w:p>
        </w:tc>
      </w:tr>
      <w:tr w:rsidR="00EB2C85" w:rsidRPr="0080256A" w:rsidTr="00CA5A4E">
        <w:trPr>
          <w:trHeight w:val="505"/>
        </w:trPr>
        <w:tc>
          <w:tcPr>
            <w:tcW w:w="662" w:type="dxa"/>
            <w:tcBorders>
              <w:top w:val="single" w:sz="4" w:space="0" w:color="auto"/>
              <w:left w:val="single" w:sz="4" w:space="0" w:color="auto"/>
              <w:bottom w:val="single" w:sz="4" w:space="0" w:color="auto"/>
              <w:right w:val="single" w:sz="4" w:space="0" w:color="auto"/>
            </w:tcBorders>
          </w:tcPr>
          <w:p w:rsidR="00EB2C85" w:rsidRPr="0080256A" w:rsidRDefault="00EB2C85" w:rsidP="00C072F7">
            <w:pPr>
              <w:pStyle w:val="ConsPlusNormal"/>
              <w:jc w:val="center"/>
            </w:pPr>
            <w:r>
              <w:t>2.</w:t>
            </w:r>
          </w:p>
        </w:tc>
        <w:tc>
          <w:tcPr>
            <w:tcW w:w="1465" w:type="dxa"/>
            <w:tcBorders>
              <w:top w:val="single" w:sz="4" w:space="0" w:color="auto"/>
              <w:left w:val="single" w:sz="4" w:space="0" w:color="auto"/>
              <w:bottom w:val="single" w:sz="4" w:space="0" w:color="auto"/>
              <w:right w:val="single" w:sz="4" w:space="0" w:color="auto"/>
            </w:tcBorders>
          </w:tcPr>
          <w:p w:rsidR="00EB2C85" w:rsidRDefault="00EB2C85" w:rsidP="005344D0">
            <w:pPr>
              <w:pStyle w:val="ConsPlusNormal"/>
            </w:pPr>
            <w:r w:rsidRPr="0080256A">
              <w:t>Сметана</w:t>
            </w:r>
          </w:p>
          <w:p w:rsidR="00EB2C85" w:rsidRPr="0080256A" w:rsidRDefault="00EB2C85" w:rsidP="005344D0">
            <w:pPr>
              <w:pStyle w:val="ConsPlusNormal"/>
            </w:pPr>
            <w:r w:rsidRPr="0065383A">
              <w:t>КТРУ: 10.51.52.200-00000004</w:t>
            </w:r>
          </w:p>
        </w:tc>
        <w:tc>
          <w:tcPr>
            <w:tcW w:w="1275"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rsidRPr="0080256A">
              <w:t>кг</w:t>
            </w:r>
          </w:p>
        </w:tc>
        <w:tc>
          <w:tcPr>
            <w:tcW w:w="1418"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rsidRPr="009D772C">
              <w:rPr>
                <w:rFonts w:eastAsia="Calibri"/>
                <w:sz w:val="22"/>
                <w:szCs w:val="22"/>
                <w:lang w:eastAsia="en-US"/>
              </w:rPr>
              <w:t>не менее 8 суток</w:t>
            </w:r>
          </w:p>
        </w:tc>
        <w:tc>
          <w:tcPr>
            <w:tcW w:w="1560"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t>222,27</w:t>
            </w:r>
          </w:p>
        </w:tc>
        <w:tc>
          <w:tcPr>
            <w:tcW w:w="1701"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t>222,27</w:t>
            </w:r>
          </w:p>
        </w:tc>
      </w:tr>
      <w:tr w:rsidR="00EB2C85" w:rsidRPr="0080256A" w:rsidTr="00150A3F">
        <w:trPr>
          <w:trHeight w:val="505"/>
        </w:trPr>
        <w:tc>
          <w:tcPr>
            <w:tcW w:w="8931" w:type="dxa"/>
            <w:gridSpan w:val="6"/>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EB2C85" w:rsidRPr="0080256A" w:rsidRDefault="00EB2C85" w:rsidP="00EB2C85">
            <w:pPr>
              <w:pStyle w:val="ConsPlusNormal"/>
              <w:jc w:val="center"/>
            </w:pPr>
            <w:r>
              <w:t>28 811,25</w:t>
            </w:r>
          </w:p>
        </w:tc>
      </w:tr>
    </w:tbl>
    <w:p w:rsidR="009E3847" w:rsidRPr="00F96ECF" w:rsidRDefault="009E3847" w:rsidP="00C072F7">
      <w:pPr>
        <w:pStyle w:val="ConsPlusNormal"/>
        <w:jc w:val="both"/>
        <w:rPr>
          <w:sz w:val="20"/>
          <w:szCs w:val="20"/>
        </w:rPr>
      </w:pPr>
    </w:p>
    <w:p w:rsidR="00230CFE" w:rsidRPr="00F96ECF" w:rsidRDefault="00230CFE" w:rsidP="00C072F7">
      <w:pPr>
        <w:pStyle w:val="ConsPlusNormal"/>
        <w:jc w:val="right"/>
        <w:outlineLvl w:val="1"/>
        <w:rPr>
          <w:sz w:val="20"/>
          <w:szCs w:val="20"/>
        </w:rPr>
      </w:pPr>
    </w:p>
    <w:tbl>
      <w:tblPr>
        <w:tblW w:w="10598" w:type="dxa"/>
        <w:tblInd w:w="-46" w:type="dxa"/>
        <w:tblLayout w:type="fixed"/>
        <w:tblCellMar>
          <w:top w:w="102" w:type="dxa"/>
          <w:left w:w="62" w:type="dxa"/>
          <w:bottom w:w="102" w:type="dxa"/>
          <w:right w:w="62" w:type="dxa"/>
        </w:tblCellMar>
        <w:tblLook w:val="0000"/>
      </w:tblPr>
      <w:tblGrid>
        <w:gridCol w:w="5157"/>
        <w:gridCol w:w="144"/>
        <w:gridCol w:w="5297"/>
      </w:tblGrid>
      <w:tr w:rsidR="00F24902" w:rsidRPr="007E1328" w:rsidTr="005344D0">
        <w:tc>
          <w:tcPr>
            <w:tcW w:w="5157" w:type="dxa"/>
            <w:vAlign w:val="center"/>
          </w:tcPr>
          <w:p w:rsidR="00F24902" w:rsidRPr="007E1328" w:rsidRDefault="00F24902" w:rsidP="005344D0">
            <w:pPr>
              <w:widowControl w:val="0"/>
              <w:autoSpaceDE w:val="0"/>
              <w:autoSpaceDN w:val="0"/>
              <w:adjustRightInd w:val="0"/>
              <w:spacing w:after="0"/>
              <w:rPr>
                <w:rFonts w:ascii="Times New Roman" w:eastAsia="Times New Roman" w:hAnsi="Times New Roman"/>
                <w:sz w:val="24"/>
                <w:szCs w:val="24"/>
              </w:rPr>
            </w:pPr>
            <w:r w:rsidRPr="007E1328">
              <w:rPr>
                <w:rFonts w:ascii="Times New Roman" w:eastAsia="Times New Roman" w:hAnsi="Times New Roman"/>
                <w:sz w:val="24"/>
                <w:szCs w:val="24"/>
              </w:rPr>
              <w:t xml:space="preserve">                     от Заказчика</w:t>
            </w:r>
          </w:p>
          <w:p w:rsidR="00F24902" w:rsidRDefault="00F24902" w:rsidP="005344D0">
            <w:pPr>
              <w:widowControl w:val="0"/>
              <w:autoSpaceDE w:val="0"/>
              <w:autoSpaceDN w:val="0"/>
              <w:adjustRightInd w:val="0"/>
              <w:spacing w:after="0"/>
              <w:rPr>
                <w:rFonts w:ascii="Times New Roman" w:eastAsia="Times New Roman" w:hAnsi="Times New Roman"/>
                <w:sz w:val="24"/>
                <w:szCs w:val="24"/>
              </w:rPr>
            </w:pPr>
          </w:p>
          <w:p w:rsidR="00F24902" w:rsidRPr="007E1328" w:rsidRDefault="00F24902" w:rsidP="005344D0">
            <w:pPr>
              <w:widowControl w:val="0"/>
              <w:autoSpaceDE w:val="0"/>
              <w:autoSpaceDN w:val="0"/>
              <w:adjustRightInd w:val="0"/>
              <w:spacing w:after="0"/>
              <w:rPr>
                <w:rFonts w:ascii="Times New Roman" w:eastAsia="Times New Roman" w:hAnsi="Times New Roman"/>
                <w:sz w:val="24"/>
                <w:szCs w:val="24"/>
              </w:rPr>
            </w:pPr>
          </w:p>
          <w:p w:rsidR="00F24902" w:rsidRPr="007E1328" w:rsidRDefault="00F24902" w:rsidP="005344D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Заведующая </w:t>
            </w:r>
            <w:r w:rsidRPr="007E1328">
              <w:rPr>
                <w:rFonts w:ascii="Times New Roman" w:eastAsia="Times New Roman" w:hAnsi="Times New Roman"/>
                <w:sz w:val="24"/>
                <w:szCs w:val="24"/>
              </w:rPr>
              <w:t xml:space="preserve">_______________ / </w:t>
            </w:r>
            <w:r>
              <w:rPr>
                <w:rFonts w:ascii="Times New Roman" w:eastAsia="Times New Roman" w:hAnsi="Times New Roman"/>
                <w:sz w:val="24"/>
                <w:szCs w:val="24"/>
              </w:rPr>
              <w:t>С.В. Чернецова/</w:t>
            </w:r>
          </w:p>
        </w:tc>
        <w:tc>
          <w:tcPr>
            <w:tcW w:w="144" w:type="dxa"/>
          </w:tcPr>
          <w:p w:rsidR="00F24902" w:rsidRPr="007E1328" w:rsidRDefault="00F24902" w:rsidP="005344D0">
            <w:pPr>
              <w:widowControl w:val="0"/>
              <w:autoSpaceDE w:val="0"/>
              <w:autoSpaceDN w:val="0"/>
              <w:adjustRightInd w:val="0"/>
              <w:spacing w:after="0"/>
              <w:rPr>
                <w:rFonts w:ascii="Times New Roman" w:eastAsia="Times New Roman" w:hAnsi="Times New Roman"/>
                <w:sz w:val="24"/>
                <w:szCs w:val="24"/>
              </w:rPr>
            </w:pPr>
          </w:p>
        </w:tc>
        <w:tc>
          <w:tcPr>
            <w:tcW w:w="5297" w:type="dxa"/>
            <w:vAlign w:val="center"/>
          </w:tcPr>
          <w:p w:rsidR="00F24902" w:rsidRPr="007E1328" w:rsidRDefault="00F24902" w:rsidP="005344D0">
            <w:pPr>
              <w:widowControl w:val="0"/>
              <w:autoSpaceDE w:val="0"/>
              <w:autoSpaceDN w:val="0"/>
              <w:adjustRightInd w:val="0"/>
              <w:spacing w:after="0"/>
              <w:rPr>
                <w:rFonts w:ascii="Times New Roman" w:eastAsia="Times New Roman" w:hAnsi="Times New Roman"/>
                <w:sz w:val="24"/>
                <w:szCs w:val="24"/>
              </w:rPr>
            </w:pPr>
            <w:r w:rsidRPr="007E1328">
              <w:rPr>
                <w:rFonts w:ascii="Times New Roman" w:eastAsia="Times New Roman" w:hAnsi="Times New Roman"/>
                <w:sz w:val="24"/>
                <w:szCs w:val="24"/>
              </w:rPr>
              <w:t xml:space="preserve">                      от Поставщика</w:t>
            </w:r>
          </w:p>
          <w:p w:rsidR="00F24902" w:rsidRDefault="00F24902" w:rsidP="005344D0">
            <w:pPr>
              <w:widowControl w:val="0"/>
              <w:autoSpaceDE w:val="0"/>
              <w:autoSpaceDN w:val="0"/>
              <w:adjustRightInd w:val="0"/>
              <w:spacing w:after="0"/>
              <w:rPr>
                <w:rFonts w:ascii="Times New Roman" w:eastAsia="Times New Roman" w:hAnsi="Times New Roman"/>
                <w:sz w:val="24"/>
                <w:szCs w:val="24"/>
              </w:rPr>
            </w:pPr>
          </w:p>
          <w:p w:rsidR="00F24902" w:rsidRPr="007E1328" w:rsidRDefault="00F24902" w:rsidP="005344D0">
            <w:pPr>
              <w:widowControl w:val="0"/>
              <w:autoSpaceDE w:val="0"/>
              <w:autoSpaceDN w:val="0"/>
              <w:adjustRightInd w:val="0"/>
              <w:spacing w:after="0"/>
              <w:rPr>
                <w:rFonts w:ascii="Times New Roman" w:eastAsia="Times New Roman" w:hAnsi="Times New Roman"/>
                <w:sz w:val="24"/>
                <w:szCs w:val="24"/>
              </w:rPr>
            </w:pPr>
          </w:p>
          <w:p w:rsidR="00F24902" w:rsidRPr="007E1328" w:rsidRDefault="00F24902" w:rsidP="005344D0">
            <w:pPr>
              <w:widowControl w:val="0"/>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Ген</w:t>
            </w:r>
            <w:proofErr w:type="gramStart"/>
            <w:r>
              <w:rPr>
                <w:rFonts w:ascii="Times New Roman" w:eastAsia="Times New Roman" w:hAnsi="Times New Roman"/>
                <w:sz w:val="24"/>
                <w:szCs w:val="24"/>
              </w:rPr>
              <w:t>.д</w:t>
            </w:r>
            <w:proofErr w:type="gramEnd"/>
            <w:r>
              <w:rPr>
                <w:rFonts w:ascii="Times New Roman" w:eastAsia="Times New Roman" w:hAnsi="Times New Roman"/>
                <w:sz w:val="24"/>
                <w:szCs w:val="24"/>
              </w:rPr>
              <w:t>иректор</w:t>
            </w:r>
            <w:r w:rsidRPr="007E1328">
              <w:rPr>
                <w:rFonts w:ascii="Times New Roman" w:eastAsia="Times New Roman" w:hAnsi="Times New Roman"/>
                <w:sz w:val="24"/>
                <w:szCs w:val="24"/>
              </w:rPr>
              <w:t xml:space="preserve">_______________ / </w:t>
            </w:r>
            <w:r>
              <w:rPr>
                <w:rFonts w:ascii="Times New Roman" w:eastAsia="Times New Roman" w:hAnsi="Times New Roman"/>
                <w:sz w:val="24"/>
                <w:szCs w:val="24"/>
              </w:rPr>
              <w:t>В.Д. Гордевнина/</w:t>
            </w:r>
          </w:p>
        </w:tc>
      </w:tr>
      <w:tr w:rsidR="00F24902" w:rsidRPr="007E1328" w:rsidTr="005344D0">
        <w:trPr>
          <w:trHeight w:val="23"/>
        </w:trPr>
        <w:tc>
          <w:tcPr>
            <w:tcW w:w="5157" w:type="dxa"/>
            <w:vAlign w:val="center"/>
          </w:tcPr>
          <w:p w:rsidR="00F24902" w:rsidRPr="007E1328" w:rsidRDefault="00F24902" w:rsidP="005344D0">
            <w:pPr>
              <w:widowControl w:val="0"/>
              <w:autoSpaceDE w:val="0"/>
              <w:autoSpaceDN w:val="0"/>
              <w:adjustRightInd w:val="0"/>
              <w:spacing w:after="0"/>
              <w:rPr>
                <w:rFonts w:ascii="Times New Roman" w:eastAsia="Times New Roman" w:hAnsi="Times New Roman"/>
                <w:sz w:val="24"/>
                <w:szCs w:val="24"/>
              </w:rPr>
            </w:pPr>
            <w:r w:rsidRPr="007E1328">
              <w:rPr>
                <w:rFonts w:ascii="Times New Roman" w:eastAsia="Times New Roman" w:hAnsi="Times New Roman"/>
                <w:sz w:val="24"/>
                <w:szCs w:val="24"/>
              </w:rPr>
              <w:t xml:space="preserve">              М.П. (при наличии)</w:t>
            </w:r>
          </w:p>
        </w:tc>
        <w:tc>
          <w:tcPr>
            <w:tcW w:w="144" w:type="dxa"/>
          </w:tcPr>
          <w:p w:rsidR="00F24902" w:rsidRPr="007E1328" w:rsidRDefault="00F24902" w:rsidP="005344D0">
            <w:pPr>
              <w:widowControl w:val="0"/>
              <w:autoSpaceDE w:val="0"/>
              <w:autoSpaceDN w:val="0"/>
              <w:adjustRightInd w:val="0"/>
              <w:spacing w:after="0"/>
              <w:rPr>
                <w:rFonts w:ascii="Times New Roman" w:eastAsia="Times New Roman" w:hAnsi="Times New Roman"/>
                <w:sz w:val="24"/>
                <w:szCs w:val="24"/>
              </w:rPr>
            </w:pPr>
          </w:p>
        </w:tc>
        <w:tc>
          <w:tcPr>
            <w:tcW w:w="5297" w:type="dxa"/>
            <w:vAlign w:val="center"/>
          </w:tcPr>
          <w:p w:rsidR="00F24902" w:rsidRPr="007E1328" w:rsidRDefault="00F24902" w:rsidP="005344D0">
            <w:pPr>
              <w:widowControl w:val="0"/>
              <w:autoSpaceDE w:val="0"/>
              <w:autoSpaceDN w:val="0"/>
              <w:adjustRightInd w:val="0"/>
              <w:spacing w:after="0"/>
              <w:jc w:val="center"/>
              <w:rPr>
                <w:rFonts w:ascii="Times New Roman" w:eastAsia="Times New Roman" w:hAnsi="Times New Roman"/>
                <w:sz w:val="24"/>
                <w:szCs w:val="24"/>
              </w:rPr>
            </w:pPr>
            <w:r w:rsidRPr="007E1328">
              <w:rPr>
                <w:rFonts w:ascii="Times New Roman" w:eastAsia="Times New Roman" w:hAnsi="Times New Roman"/>
                <w:sz w:val="24"/>
                <w:szCs w:val="24"/>
              </w:rPr>
              <w:t>М.П. (при наличии)</w:t>
            </w:r>
          </w:p>
        </w:tc>
      </w:tr>
    </w:tbl>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230CFE" w:rsidRPr="00F96ECF" w:rsidRDefault="00230CFE" w:rsidP="00C072F7">
      <w:pPr>
        <w:pStyle w:val="ConsPlusNormal"/>
        <w:jc w:val="right"/>
        <w:outlineLvl w:val="1"/>
        <w:rPr>
          <w:sz w:val="20"/>
          <w:szCs w:val="20"/>
        </w:rPr>
      </w:pPr>
    </w:p>
    <w:p w:rsidR="00B571AB" w:rsidRPr="00F96ECF" w:rsidRDefault="00B571AB" w:rsidP="0080256A">
      <w:pPr>
        <w:pStyle w:val="ConsPlusNormal"/>
        <w:outlineLvl w:val="1"/>
        <w:rPr>
          <w:sz w:val="20"/>
          <w:szCs w:val="20"/>
        </w:rPr>
      </w:pPr>
    </w:p>
    <w:p w:rsidR="00B571AB" w:rsidRDefault="00B571AB" w:rsidP="00C072F7">
      <w:pPr>
        <w:pStyle w:val="ConsPlusNormal"/>
        <w:jc w:val="right"/>
        <w:outlineLvl w:val="1"/>
        <w:rPr>
          <w:sz w:val="20"/>
          <w:szCs w:val="20"/>
        </w:rPr>
      </w:pPr>
    </w:p>
    <w:p w:rsidR="004A21FA" w:rsidRDefault="004A21FA" w:rsidP="00C072F7">
      <w:pPr>
        <w:pStyle w:val="ConsPlusNormal"/>
        <w:jc w:val="right"/>
        <w:outlineLvl w:val="1"/>
        <w:rPr>
          <w:sz w:val="20"/>
          <w:szCs w:val="20"/>
        </w:rPr>
      </w:pPr>
    </w:p>
    <w:p w:rsidR="004A21FA" w:rsidRDefault="004A21FA" w:rsidP="00C072F7">
      <w:pPr>
        <w:pStyle w:val="ConsPlusNormal"/>
        <w:jc w:val="right"/>
        <w:outlineLvl w:val="1"/>
        <w:rPr>
          <w:sz w:val="20"/>
          <w:szCs w:val="20"/>
        </w:rPr>
      </w:pPr>
    </w:p>
    <w:p w:rsidR="004A21FA" w:rsidRDefault="004A21FA" w:rsidP="00C072F7">
      <w:pPr>
        <w:pStyle w:val="ConsPlusNormal"/>
        <w:jc w:val="right"/>
        <w:outlineLvl w:val="1"/>
        <w:rPr>
          <w:sz w:val="20"/>
          <w:szCs w:val="20"/>
        </w:rPr>
      </w:pPr>
    </w:p>
    <w:p w:rsidR="004A21FA" w:rsidRDefault="004A21FA" w:rsidP="00C072F7">
      <w:pPr>
        <w:pStyle w:val="ConsPlusNormal"/>
        <w:jc w:val="right"/>
        <w:outlineLvl w:val="1"/>
        <w:rPr>
          <w:sz w:val="20"/>
          <w:szCs w:val="20"/>
        </w:rPr>
      </w:pPr>
    </w:p>
    <w:p w:rsidR="004A21FA" w:rsidRPr="00F96ECF" w:rsidRDefault="004A21FA" w:rsidP="00C072F7">
      <w:pPr>
        <w:pStyle w:val="ConsPlusNormal"/>
        <w:jc w:val="right"/>
        <w:outlineLvl w:val="1"/>
        <w:rPr>
          <w:sz w:val="20"/>
          <w:szCs w:val="20"/>
        </w:rPr>
      </w:pPr>
    </w:p>
    <w:p w:rsidR="00BB3310" w:rsidRPr="00F96ECF" w:rsidRDefault="00BB3310" w:rsidP="00C072F7">
      <w:pPr>
        <w:pStyle w:val="ConsPlusNormal"/>
        <w:jc w:val="right"/>
        <w:outlineLvl w:val="1"/>
        <w:rPr>
          <w:sz w:val="20"/>
          <w:szCs w:val="20"/>
        </w:rPr>
      </w:pPr>
    </w:p>
    <w:p w:rsidR="00BB3310" w:rsidRPr="00F96ECF" w:rsidRDefault="00BB3310" w:rsidP="00C072F7">
      <w:pPr>
        <w:pStyle w:val="ConsPlusNormal"/>
        <w:jc w:val="right"/>
        <w:outlineLvl w:val="1"/>
        <w:rPr>
          <w:sz w:val="20"/>
          <w:szCs w:val="20"/>
        </w:rPr>
      </w:pPr>
    </w:p>
    <w:p w:rsidR="00BB3310" w:rsidRPr="00F96ECF" w:rsidRDefault="00BB3310" w:rsidP="00C072F7">
      <w:pPr>
        <w:pStyle w:val="ConsPlusNormal"/>
        <w:jc w:val="right"/>
        <w:outlineLvl w:val="1"/>
        <w:rPr>
          <w:sz w:val="20"/>
          <w:szCs w:val="20"/>
        </w:rPr>
      </w:pPr>
    </w:p>
    <w:p w:rsidR="00DB2551" w:rsidRPr="00F96ECF" w:rsidRDefault="00DB2551" w:rsidP="00E67EC3">
      <w:pPr>
        <w:pStyle w:val="a5"/>
        <w:jc w:val="right"/>
        <w:rPr>
          <w:rFonts w:ascii="Times New Roman" w:hAnsi="Times New Roman"/>
          <w:sz w:val="20"/>
          <w:szCs w:val="20"/>
        </w:rPr>
      </w:pPr>
    </w:p>
    <w:p w:rsidR="00DB2551" w:rsidRPr="004A21FA" w:rsidRDefault="00DB2551" w:rsidP="00DB2551">
      <w:pPr>
        <w:pStyle w:val="a5"/>
        <w:jc w:val="right"/>
        <w:rPr>
          <w:rFonts w:ascii="Times New Roman" w:hAnsi="Times New Roman"/>
          <w:sz w:val="24"/>
          <w:szCs w:val="24"/>
        </w:rPr>
      </w:pPr>
      <w:r w:rsidRPr="004A21FA">
        <w:rPr>
          <w:rFonts w:ascii="Times New Roman" w:hAnsi="Times New Roman"/>
          <w:sz w:val="24"/>
          <w:szCs w:val="24"/>
        </w:rPr>
        <w:t xml:space="preserve">Приложение №2 </w:t>
      </w:r>
    </w:p>
    <w:p w:rsidR="00DB2551" w:rsidRPr="004A21FA" w:rsidRDefault="00DB2551" w:rsidP="00DB2551">
      <w:pPr>
        <w:pStyle w:val="a5"/>
        <w:jc w:val="right"/>
        <w:rPr>
          <w:rFonts w:ascii="Times New Roman" w:hAnsi="Times New Roman"/>
          <w:sz w:val="24"/>
          <w:szCs w:val="24"/>
        </w:rPr>
      </w:pPr>
      <w:r w:rsidRPr="004A21FA">
        <w:rPr>
          <w:rFonts w:ascii="Times New Roman" w:hAnsi="Times New Roman"/>
          <w:sz w:val="24"/>
          <w:szCs w:val="24"/>
        </w:rPr>
        <w:t>к контракту</w:t>
      </w:r>
    </w:p>
    <w:p w:rsidR="00DB2551" w:rsidRDefault="00DB2551" w:rsidP="00DB2551">
      <w:pPr>
        <w:pStyle w:val="a5"/>
        <w:jc w:val="right"/>
        <w:rPr>
          <w:rFonts w:ascii="Times New Roman" w:hAnsi="Times New Roman"/>
          <w:sz w:val="24"/>
          <w:szCs w:val="24"/>
        </w:rPr>
      </w:pPr>
      <w:r w:rsidRPr="004A21FA">
        <w:rPr>
          <w:rFonts w:ascii="Times New Roman" w:hAnsi="Times New Roman"/>
          <w:sz w:val="24"/>
          <w:szCs w:val="24"/>
        </w:rPr>
        <w:t xml:space="preserve">от ____ 20__ г. № </w:t>
      </w:r>
      <w:r w:rsidR="00ED4B06" w:rsidRPr="00ED4B06">
        <w:rPr>
          <w:rFonts w:ascii="Times New Roman" w:hAnsi="Times New Roman"/>
          <w:sz w:val="24"/>
          <w:szCs w:val="24"/>
        </w:rPr>
        <w:t>0855300002820000473</w:t>
      </w:r>
    </w:p>
    <w:p w:rsidR="00F24902" w:rsidRPr="004A21FA" w:rsidRDefault="00F24902" w:rsidP="00DB2551">
      <w:pPr>
        <w:pStyle w:val="a5"/>
        <w:jc w:val="right"/>
        <w:rPr>
          <w:rFonts w:ascii="Times New Roman" w:hAnsi="Times New Roman"/>
          <w:sz w:val="24"/>
          <w:szCs w:val="24"/>
        </w:rPr>
      </w:pPr>
    </w:p>
    <w:p w:rsidR="00DB2551" w:rsidRPr="004A21FA" w:rsidRDefault="00DB2551" w:rsidP="00DB2551">
      <w:pPr>
        <w:tabs>
          <w:tab w:val="left" w:pos="3393"/>
        </w:tabs>
        <w:jc w:val="center"/>
        <w:rPr>
          <w:rFonts w:ascii="Times New Roman" w:hAnsi="Times New Roman"/>
          <w:b/>
          <w:sz w:val="24"/>
          <w:szCs w:val="24"/>
        </w:rPr>
      </w:pPr>
      <w:r w:rsidRPr="004A21FA">
        <w:rPr>
          <w:rFonts w:ascii="Times New Roman" w:hAnsi="Times New Roman"/>
          <w:b/>
          <w:sz w:val="24"/>
          <w:szCs w:val="24"/>
        </w:rPr>
        <w:t>ТЕХНИЧЕСКОЕ  ЗАДАНИЕ</w:t>
      </w:r>
    </w:p>
    <w:tbl>
      <w:tblPr>
        <w:tblW w:w="10128" w:type="dxa"/>
        <w:jc w:val="center"/>
        <w:tblLayout w:type="fixed"/>
        <w:tblCellMar>
          <w:left w:w="113" w:type="dxa"/>
        </w:tblCellMar>
        <w:tblLook w:val="04A0"/>
      </w:tblPr>
      <w:tblGrid>
        <w:gridCol w:w="704"/>
        <w:gridCol w:w="2665"/>
        <w:gridCol w:w="3750"/>
        <w:gridCol w:w="1378"/>
        <w:gridCol w:w="1631"/>
      </w:tblGrid>
      <w:tr w:rsidR="0080256A" w:rsidRPr="004A21FA" w:rsidTr="00F2490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80256A" w:rsidRPr="004A21FA" w:rsidRDefault="0080256A" w:rsidP="004A4A57">
            <w:pPr>
              <w:spacing w:after="0"/>
              <w:jc w:val="center"/>
              <w:rPr>
                <w:rFonts w:ascii="Times New Roman" w:hAnsi="Times New Roman"/>
                <w:sz w:val="24"/>
                <w:szCs w:val="24"/>
              </w:rPr>
            </w:pPr>
            <w:r w:rsidRPr="004A21FA">
              <w:rPr>
                <w:rFonts w:ascii="Times New Roman" w:hAnsi="Times New Roman"/>
                <w:sz w:val="24"/>
                <w:szCs w:val="24"/>
              </w:rPr>
              <w:t>№</w:t>
            </w:r>
          </w:p>
          <w:p w:rsidR="0080256A" w:rsidRPr="004A21FA" w:rsidRDefault="0080256A" w:rsidP="004A4A57">
            <w:pPr>
              <w:spacing w:after="0"/>
              <w:jc w:val="center"/>
              <w:rPr>
                <w:rFonts w:ascii="Times New Roman" w:hAnsi="Times New Roman"/>
                <w:sz w:val="24"/>
                <w:szCs w:val="24"/>
              </w:rPr>
            </w:pPr>
            <w:r w:rsidRPr="004A21FA">
              <w:rPr>
                <w:rFonts w:ascii="Times New Roman" w:hAnsi="Times New Roman"/>
                <w:sz w:val="24"/>
                <w:szCs w:val="24"/>
              </w:rPr>
              <w:t>п/п</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Pr>
          <w:p w:rsidR="0080256A" w:rsidRPr="004A21FA" w:rsidRDefault="0080256A" w:rsidP="004A4A57">
            <w:pPr>
              <w:spacing w:after="0"/>
              <w:jc w:val="center"/>
              <w:rPr>
                <w:rFonts w:ascii="Times New Roman" w:hAnsi="Times New Roman"/>
                <w:sz w:val="24"/>
                <w:szCs w:val="24"/>
              </w:rPr>
            </w:pPr>
            <w:r w:rsidRPr="004A21FA">
              <w:rPr>
                <w:rFonts w:ascii="Times New Roman" w:hAnsi="Times New Roman"/>
                <w:sz w:val="24"/>
                <w:szCs w:val="24"/>
              </w:rPr>
              <w:t>Наименование товара</w:t>
            </w:r>
          </w:p>
          <w:p w:rsidR="0080256A" w:rsidRPr="004A21FA" w:rsidRDefault="0080256A" w:rsidP="004A4A57">
            <w:pPr>
              <w:spacing w:after="0"/>
              <w:jc w:val="center"/>
              <w:rPr>
                <w:rFonts w:ascii="Times New Roman" w:hAnsi="Times New Roman"/>
                <w:sz w:val="24"/>
                <w:szCs w:val="24"/>
              </w:rPr>
            </w:pPr>
          </w:p>
        </w:tc>
        <w:tc>
          <w:tcPr>
            <w:tcW w:w="3750" w:type="dxa"/>
            <w:tcBorders>
              <w:top w:val="single" w:sz="4" w:space="0" w:color="000000"/>
              <w:left w:val="single" w:sz="4" w:space="0" w:color="000000"/>
              <w:bottom w:val="single" w:sz="4" w:space="0" w:color="000000"/>
              <w:right w:val="single" w:sz="4" w:space="0" w:color="000000"/>
            </w:tcBorders>
            <w:hideMark/>
          </w:tcPr>
          <w:p w:rsidR="0080256A" w:rsidRPr="004A21FA" w:rsidRDefault="0080256A" w:rsidP="004A4A57">
            <w:pPr>
              <w:spacing w:after="0"/>
              <w:jc w:val="center"/>
              <w:rPr>
                <w:rFonts w:ascii="Times New Roman" w:hAnsi="Times New Roman"/>
                <w:sz w:val="24"/>
                <w:szCs w:val="24"/>
              </w:rPr>
            </w:pPr>
            <w:r w:rsidRPr="004A21FA">
              <w:rPr>
                <w:rFonts w:ascii="Times New Roman" w:hAnsi="Times New Roman"/>
                <w:sz w:val="24"/>
                <w:szCs w:val="24"/>
              </w:rPr>
              <w:t xml:space="preserve">Характеристика поставляемого товара </w:t>
            </w:r>
          </w:p>
        </w:tc>
        <w:tc>
          <w:tcPr>
            <w:tcW w:w="1378" w:type="dxa"/>
            <w:tcBorders>
              <w:top w:val="single" w:sz="4" w:space="0" w:color="000000"/>
              <w:left w:val="single" w:sz="4" w:space="0" w:color="000000"/>
              <w:bottom w:val="single" w:sz="4" w:space="0" w:color="000000"/>
              <w:right w:val="single" w:sz="4" w:space="0" w:color="000000"/>
            </w:tcBorders>
            <w:hideMark/>
          </w:tcPr>
          <w:p w:rsidR="0080256A" w:rsidRPr="004A21FA" w:rsidRDefault="0080256A" w:rsidP="004A4A57">
            <w:pPr>
              <w:spacing w:after="0"/>
              <w:jc w:val="center"/>
              <w:rPr>
                <w:rFonts w:ascii="Times New Roman" w:hAnsi="Times New Roman"/>
                <w:sz w:val="24"/>
                <w:szCs w:val="24"/>
              </w:rPr>
            </w:pPr>
            <w:r w:rsidRPr="004A21FA">
              <w:rPr>
                <w:rFonts w:ascii="Times New Roman" w:hAnsi="Times New Roman"/>
                <w:sz w:val="24"/>
                <w:szCs w:val="24"/>
              </w:rPr>
              <w:t>Ед.</w:t>
            </w:r>
          </w:p>
          <w:p w:rsidR="0080256A" w:rsidRPr="004A21FA" w:rsidRDefault="0080256A" w:rsidP="004A4A57">
            <w:pPr>
              <w:spacing w:after="0"/>
              <w:jc w:val="center"/>
              <w:rPr>
                <w:rFonts w:ascii="Times New Roman" w:hAnsi="Times New Roman"/>
                <w:sz w:val="24"/>
                <w:szCs w:val="24"/>
              </w:rPr>
            </w:pPr>
            <w:r w:rsidRPr="004A21FA">
              <w:rPr>
                <w:rFonts w:ascii="Times New Roman" w:hAnsi="Times New Roman"/>
                <w:sz w:val="24"/>
                <w:szCs w:val="24"/>
              </w:rPr>
              <w:t>изм.</w:t>
            </w:r>
          </w:p>
        </w:tc>
        <w:tc>
          <w:tcPr>
            <w:tcW w:w="1631" w:type="dxa"/>
            <w:tcBorders>
              <w:top w:val="single" w:sz="4" w:space="0" w:color="000000"/>
              <w:left w:val="single" w:sz="4" w:space="0" w:color="000000"/>
              <w:bottom w:val="single" w:sz="4" w:space="0" w:color="000000"/>
              <w:right w:val="single" w:sz="4" w:space="0" w:color="000000"/>
            </w:tcBorders>
            <w:hideMark/>
          </w:tcPr>
          <w:p w:rsidR="0080256A" w:rsidRPr="004A21FA" w:rsidRDefault="0080256A" w:rsidP="004A4A57">
            <w:pPr>
              <w:spacing w:after="0"/>
              <w:jc w:val="center"/>
              <w:rPr>
                <w:rFonts w:ascii="Times New Roman" w:hAnsi="Times New Roman"/>
                <w:sz w:val="24"/>
                <w:szCs w:val="24"/>
              </w:rPr>
            </w:pPr>
            <w:r w:rsidRPr="004A21FA">
              <w:rPr>
                <w:rFonts w:ascii="Times New Roman" w:hAnsi="Times New Roman"/>
                <w:sz w:val="24"/>
                <w:szCs w:val="24"/>
              </w:rPr>
              <w:t>Количество</w:t>
            </w:r>
          </w:p>
        </w:tc>
      </w:tr>
      <w:tr w:rsidR="0080256A" w:rsidRPr="004A21FA" w:rsidTr="00F2490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256A" w:rsidRPr="004A21FA" w:rsidRDefault="0080256A" w:rsidP="004A4A57">
            <w:pPr>
              <w:suppressAutoHyphens/>
              <w:spacing w:after="0" w:line="100" w:lineRule="atLeast"/>
              <w:jc w:val="center"/>
              <w:textAlignment w:val="baseline"/>
              <w:rPr>
                <w:rFonts w:ascii="Times New Roman" w:hAnsi="Times New Roman"/>
                <w:sz w:val="24"/>
                <w:szCs w:val="24"/>
              </w:rPr>
            </w:pPr>
            <w:r w:rsidRPr="004A21FA">
              <w:rPr>
                <w:rFonts w:ascii="Times New Roman" w:hAnsi="Times New Roman"/>
                <w:sz w:val="24"/>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256A" w:rsidRDefault="0080256A" w:rsidP="004A4A57">
            <w:pPr>
              <w:spacing w:line="254" w:lineRule="auto"/>
              <w:rPr>
                <w:rFonts w:ascii="Times New Roman" w:eastAsia="Calibri" w:hAnsi="Times New Roman"/>
                <w:sz w:val="24"/>
                <w:szCs w:val="24"/>
                <w:lang w:bidi="ru-RU"/>
              </w:rPr>
            </w:pPr>
            <w:r w:rsidRPr="004A21FA">
              <w:rPr>
                <w:rFonts w:ascii="Times New Roman" w:eastAsia="Calibri" w:hAnsi="Times New Roman"/>
                <w:sz w:val="24"/>
                <w:szCs w:val="24"/>
                <w:lang w:bidi="ru-RU"/>
              </w:rPr>
              <w:t>Сметана</w:t>
            </w:r>
          </w:p>
          <w:p w:rsidR="0065383A" w:rsidRPr="004A21FA" w:rsidRDefault="0065383A" w:rsidP="004A4A57">
            <w:pPr>
              <w:spacing w:line="254" w:lineRule="auto"/>
              <w:rPr>
                <w:rFonts w:ascii="Times New Roman" w:hAnsi="Times New Roman"/>
                <w:bCs/>
                <w:sz w:val="24"/>
                <w:szCs w:val="24"/>
              </w:rPr>
            </w:pPr>
            <w:r w:rsidRPr="0065383A">
              <w:rPr>
                <w:rFonts w:ascii="Times New Roman" w:hAnsi="Times New Roman"/>
                <w:bCs/>
                <w:sz w:val="24"/>
                <w:szCs w:val="24"/>
              </w:rPr>
              <w:t>КТРУ: 10.51.52.200-00000004</w:t>
            </w:r>
          </w:p>
        </w:tc>
        <w:tc>
          <w:tcPr>
            <w:tcW w:w="3750" w:type="dxa"/>
            <w:tcBorders>
              <w:top w:val="single" w:sz="4" w:space="0" w:color="000000"/>
              <w:left w:val="single" w:sz="4" w:space="0" w:color="000000"/>
              <w:bottom w:val="single" w:sz="4" w:space="0" w:color="000000"/>
              <w:right w:val="single" w:sz="4" w:space="0" w:color="000000"/>
            </w:tcBorders>
          </w:tcPr>
          <w:p w:rsidR="00F24902" w:rsidRPr="00146E02" w:rsidRDefault="00F24902" w:rsidP="00F24902">
            <w:pPr>
              <w:rPr>
                <w:rFonts w:ascii="Times New Roman" w:hAnsi="Times New Roman"/>
                <w:sz w:val="24"/>
                <w:szCs w:val="24"/>
              </w:rPr>
            </w:pPr>
            <w:r w:rsidRPr="00146E02">
              <w:rPr>
                <w:rFonts w:ascii="Times New Roman" w:hAnsi="Times New Roman"/>
                <w:b/>
                <w:sz w:val="24"/>
                <w:szCs w:val="24"/>
              </w:rPr>
              <w:t xml:space="preserve">Вид молочного сырья: </w:t>
            </w:r>
            <w:r w:rsidRPr="00146E02">
              <w:rPr>
                <w:rFonts w:ascii="Times New Roman" w:hAnsi="Times New Roman"/>
                <w:sz w:val="24"/>
                <w:szCs w:val="24"/>
              </w:rPr>
              <w:t>нормализованные сливки</w:t>
            </w:r>
          </w:p>
          <w:p w:rsidR="0080256A" w:rsidRPr="004A21FA" w:rsidRDefault="00F24902" w:rsidP="00F24902">
            <w:pPr>
              <w:spacing w:after="0"/>
              <w:jc w:val="both"/>
              <w:rPr>
                <w:rFonts w:ascii="Times New Roman" w:hAnsi="Times New Roman"/>
                <w:sz w:val="24"/>
                <w:szCs w:val="24"/>
              </w:rPr>
            </w:pPr>
            <w:r w:rsidRPr="00146E02">
              <w:rPr>
                <w:rFonts w:ascii="Times New Roman" w:hAnsi="Times New Roman"/>
                <w:b/>
                <w:sz w:val="24"/>
                <w:szCs w:val="24"/>
              </w:rPr>
              <w:t xml:space="preserve">Массовая доля жира: </w:t>
            </w:r>
            <w:r w:rsidRPr="00146E02">
              <w:rPr>
                <w:rFonts w:ascii="Times New Roman" w:hAnsi="Times New Roman"/>
                <w:sz w:val="24"/>
                <w:szCs w:val="24"/>
              </w:rPr>
              <w:t>15%</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80256A" w:rsidRPr="004A21FA" w:rsidRDefault="0080256A" w:rsidP="004A4A57">
            <w:pPr>
              <w:spacing w:after="0"/>
              <w:jc w:val="center"/>
              <w:rPr>
                <w:rFonts w:ascii="Times New Roman" w:hAnsi="Times New Roman"/>
                <w:sz w:val="24"/>
                <w:szCs w:val="24"/>
              </w:rPr>
            </w:pPr>
            <w:r w:rsidRPr="004A21FA">
              <w:rPr>
                <w:rFonts w:ascii="Times New Roman" w:hAnsi="Times New Roman"/>
                <w:sz w:val="24"/>
                <w:szCs w:val="24"/>
              </w:rPr>
              <w:t>кг</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256A" w:rsidRPr="004A21FA" w:rsidRDefault="007257E0" w:rsidP="004A4A57">
            <w:pPr>
              <w:spacing w:after="0"/>
              <w:jc w:val="center"/>
              <w:rPr>
                <w:rFonts w:ascii="Times New Roman" w:hAnsi="Times New Roman"/>
                <w:sz w:val="24"/>
                <w:szCs w:val="24"/>
              </w:rPr>
            </w:pPr>
            <w:r w:rsidRPr="004A21FA">
              <w:rPr>
                <w:rFonts w:ascii="Times New Roman" w:hAnsi="Times New Roman"/>
                <w:sz w:val="24"/>
                <w:szCs w:val="24"/>
              </w:rPr>
              <w:t>13</w:t>
            </w:r>
            <w:r w:rsidR="0080256A" w:rsidRPr="004A21FA">
              <w:rPr>
                <w:rFonts w:ascii="Times New Roman" w:hAnsi="Times New Roman"/>
                <w:sz w:val="24"/>
                <w:szCs w:val="24"/>
              </w:rPr>
              <w:t>0</w:t>
            </w:r>
          </w:p>
        </w:tc>
      </w:tr>
    </w:tbl>
    <w:p w:rsidR="00FB5944" w:rsidRDefault="00FB5944" w:rsidP="00FB5944">
      <w:pPr>
        <w:pStyle w:val="a5"/>
        <w:ind w:firstLine="708"/>
        <w:jc w:val="both"/>
        <w:rPr>
          <w:rFonts w:ascii="Times New Roman" w:hAnsi="Times New Roman"/>
          <w:sz w:val="24"/>
          <w:szCs w:val="24"/>
        </w:rPr>
      </w:pPr>
    </w:p>
    <w:p w:rsidR="00F24902" w:rsidRDefault="00F24902" w:rsidP="006F10C4">
      <w:pPr>
        <w:spacing w:after="0" w:line="240" w:lineRule="auto"/>
        <w:ind w:firstLine="709"/>
        <w:jc w:val="both"/>
        <w:rPr>
          <w:rFonts w:ascii="Times New Roman" w:eastAsia="Calibri" w:hAnsi="Times New Roman"/>
          <w:szCs w:val="24"/>
          <w:lang w:eastAsia="en-US"/>
        </w:rPr>
      </w:pPr>
      <w:r>
        <w:rPr>
          <w:rFonts w:ascii="Times New Roman" w:eastAsia="Calibri" w:hAnsi="Times New Roman"/>
          <w:szCs w:val="24"/>
          <w:lang w:eastAsia="en-US"/>
        </w:rPr>
        <w:t>Наименование страны происхождения товара – Российская Федерация.</w:t>
      </w:r>
    </w:p>
    <w:p w:rsidR="00F24902" w:rsidRDefault="00F24902" w:rsidP="006F10C4">
      <w:pPr>
        <w:spacing w:after="0" w:line="240" w:lineRule="auto"/>
        <w:ind w:firstLine="709"/>
        <w:jc w:val="both"/>
        <w:rPr>
          <w:rFonts w:ascii="Times New Roman" w:eastAsia="Calibri" w:hAnsi="Times New Roman"/>
          <w:szCs w:val="24"/>
          <w:lang w:eastAsia="en-US"/>
        </w:rPr>
      </w:pP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Поставка Товара осуществляется партиями на основании заявок с 01.01.2021 г. по 30.06.2021 г.</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Заявка на Товар может быть отправлена по факсу, электронной почте или передана телефонограммой.</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Предлагаемый к поставке товар должен соответствовать требованиям:</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  ГОСТ 31452-2012 «Сметана. Технические условия»;</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 xml:space="preserve"> - Федерального Закона. № 52 - ФЗ от 30 марта 1999 г «О санитарно-эпидемиологическом благополучии населения»</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 Федерального Закона № 29 - ФЗ от 2 января 2000 г «О качестве и безопасности пищевых продуктов»;</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 xml:space="preserve"> -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Требования к маркировке, упаковке и транспортировке:</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Товар поставляется в таре и упаковке без нарушения целостности транспортной и фабричной упаковки Тара и упаковка товара должны быть изготовлены из материалов допустимых к применению для упаковки продуктов питания, 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 xml:space="preserve">Поставка товара должна выполняться в строгом соответствии с требованиями санитарных правил и норм: </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 xml:space="preserve">- СанПиН 2.3.2.1078-01 «Гигиенические требования безопасности и пищевой ценности пищевых продуктов»; </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 СанПиН 2.3.2.1324-03 «Гигиенические требования к срокам годности и условиям хранения пищевых продуктов».</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Весь поставляемый Товар должен отвечать требованиям нормативной документации по использованию в детском питании.</w:t>
      </w:r>
    </w:p>
    <w:p w:rsidR="006F10C4" w:rsidRPr="006F10C4" w:rsidRDefault="006F10C4" w:rsidP="006F10C4">
      <w:pPr>
        <w:spacing w:after="0" w:line="240" w:lineRule="auto"/>
        <w:ind w:firstLine="709"/>
        <w:jc w:val="both"/>
        <w:rPr>
          <w:rFonts w:ascii="Times New Roman" w:eastAsia="Calibri" w:hAnsi="Times New Roman"/>
          <w:szCs w:val="24"/>
          <w:lang w:eastAsia="en-US"/>
        </w:rPr>
      </w:pPr>
      <w:r w:rsidRPr="006F10C4">
        <w:rPr>
          <w:rFonts w:ascii="Times New Roman" w:eastAsia="Calibri" w:hAnsi="Times New Roman"/>
          <w:szCs w:val="24"/>
          <w:lang w:eastAsia="en-US"/>
        </w:rPr>
        <w:t>У лиц, доставляющих товар должно быть наличие медицинской книжки. Поставка Товара включает в себя доставку Товара до места поставки, погрузо-разгрузочные работы на складе.</w:t>
      </w:r>
    </w:p>
    <w:p w:rsidR="00DB2551" w:rsidRPr="00F96ECF" w:rsidRDefault="00DB2551" w:rsidP="007257E0">
      <w:pPr>
        <w:spacing w:after="0"/>
        <w:ind w:firstLine="709"/>
        <w:rPr>
          <w:rFonts w:ascii="Times New Roman" w:hAnsi="Times New Roman"/>
          <w:sz w:val="20"/>
          <w:szCs w:val="20"/>
        </w:rPr>
      </w:pPr>
    </w:p>
    <w:p w:rsidR="00DB2551" w:rsidRPr="00F96ECF" w:rsidRDefault="00DB2551" w:rsidP="00DB2551">
      <w:pPr>
        <w:rPr>
          <w:rFonts w:ascii="Times New Roman" w:hAnsi="Times New Roman"/>
          <w:sz w:val="20"/>
          <w:szCs w:val="20"/>
        </w:rPr>
      </w:pPr>
    </w:p>
    <w:p w:rsidR="009E3847" w:rsidRPr="00F96ECF" w:rsidRDefault="009E3847" w:rsidP="00C072F7">
      <w:pPr>
        <w:pStyle w:val="ConsPlusNormal"/>
        <w:jc w:val="both"/>
        <w:rPr>
          <w:sz w:val="20"/>
          <w:szCs w:val="20"/>
        </w:rPr>
      </w:pPr>
    </w:p>
    <w:p w:rsidR="00230CFE" w:rsidRPr="00F96ECF" w:rsidRDefault="00230CFE" w:rsidP="00C072F7">
      <w:pPr>
        <w:pStyle w:val="ConsPlusNormal"/>
        <w:jc w:val="right"/>
        <w:outlineLvl w:val="1"/>
        <w:rPr>
          <w:sz w:val="20"/>
          <w:szCs w:val="20"/>
        </w:rPr>
      </w:pPr>
    </w:p>
    <w:p w:rsidR="004B3ABD" w:rsidRDefault="004B3ABD" w:rsidP="00C072F7">
      <w:pPr>
        <w:pStyle w:val="ConsPlusNormal"/>
        <w:jc w:val="right"/>
        <w:outlineLvl w:val="1"/>
        <w:rPr>
          <w:sz w:val="20"/>
          <w:szCs w:val="20"/>
        </w:rPr>
      </w:pPr>
    </w:p>
    <w:p w:rsidR="00F96ECF" w:rsidRDefault="00F96ECF"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6F10C4" w:rsidRDefault="006F10C4" w:rsidP="00C072F7">
      <w:pPr>
        <w:pStyle w:val="ConsPlusNormal"/>
        <w:jc w:val="right"/>
        <w:outlineLvl w:val="1"/>
        <w:rPr>
          <w:sz w:val="20"/>
          <w:szCs w:val="20"/>
        </w:rPr>
      </w:pPr>
    </w:p>
    <w:p w:rsidR="00F96ECF" w:rsidRDefault="00F96ECF" w:rsidP="00C072F7">
      <w:pPr>
        <w:pStyle w:val="ConsPlusNormal"/>
        <w:jc w:val="right"/>
        <w:outlineLvl w:val="1"/>
        <w:rPr>
          <w:sz w:val="20"/>
          <w:szCs w:val="20"/>
        </w:rPr>
      </w:pPr>
    </w:p>
    <w:p w:rsidR="009E3847" w:rsidRPr="004A21FA" w:rsidRDefault="009E3847" w:rsidP="00C072F7">
      <w:pPr>
        <w:pStyle w:val="ConsPlusNormal"/>
        <w:jc w:val="right"/>
        <w:outlineLvl w:val="1"/>
      </w:pPr>
      <w:r w:rsidRPr="004A21FA">
        <w:t>Приложение N 3</w:t>
      </w:r>
    </w:p>
    <w:p w:rsidR="009E3847" w:rsidRPr="004A21FA" w:rsidRDefault="009E3847" w:rsidP="00C072F7">
      <w:pPr>
        <w:pStyle w:val="ConsPlusNormal"/>
        <w:jc w:val="right"/>
      </w:pPr>
      <w:r w:rsidRPr="004A21FA">
        <w:t>к Контракту</w:t>
      </w:r>
    </w:p>
    <w:p w:rsidR="009E3847" w:rsidRPr="004A21FA" w:rsidRDefault="009E3847" w:rsidP="00C072F7">
      <w:pPr>
        <w:pStyle w:val="ConsPlusNormal"/>
        <w:jc w:val="right"/>
      </w:pPr>
      <w:r w:rsidRPr="004A21FA">
        <w:t xml:space="preserve">от "__" ____ 20__ г. N </w:t>
      </w:r>
      <w:r w:rsidR="00ED4B06" w:rsidRPr="00ED4B06">
        <w:t>0855300002820000473</w:t>
      </w:r>
    </w:p>
    <w:p w:rsidR="0080256A" w:rsidRPr="004A21FA" w:rsidRDefault="0080256A" w:rsidP="00C072F7">
      <w:pPr>
        <w:pStyle w:val="ConsPlusNormal"/>
        <w:jc w:val="right"/>
      </w:pPr>
    </w:p>
    <w:p w:rsidR="0080256A" w:rsidRPr="004A21FA" w:rsidRDefault="0080256A" w:rsidP="00C072F7">
      <w:pPr>
        <w:pStyle w:val="ConsPlusNormal"/>
        <w:jc w:val="right"/>
      </w:pPr>
    </w:p>
    <w:p w:rsidR="0080256A" w:rsidRPr="004A21FA" w:rsidRDefault="0080256A" w:rsidP="0080256A">
      <w:pPr>
        <w:spacing w:after="1" w:line="200" w:lineRule="atLeast"/>
        <w:jc w:val="center"/>
        <w:rPr>
          <w:rFonts w:ascii="Times New Roman" w:hAnsi="Times New Roman"/>
          <w:sz w:val="24"/>
          <w:szCs w:val="24"/>
        </w:rPr>
      </w:pPr>
      <w:r w:rsidRPr="004A21FA">
        <w:rPr>
          <w:rFonts w:ascii="Times New Roman" w:hAnsi="Times New Roman"/>
          <w:sz w:val="24"/>
          <w:szCs w:val="24"/>
        </w:rPr>
        <w:t>АКТ СДАЧИ-ПРИЕМКИ ТОВАРА</w:t>
      </w:r>
    </w:p>
    <w:p w:rsidR="0080256A" w:rsidRPr="004A21FA" w:rsidRDefault="0080256A" w:rsidP="0080256A">
      <w:pPr>
        <w:spacing w:after="1" w:line="200" w:lineRule="atLeast"/>
        <w:jc w:val="center"/>
        <w:rPr>
          <w:rFonts w:ascii="Times New Roman" w:hAnsi="Times New Roman"/>
          <w:sz w:val="24"/>
          <w:szCs w:val="24"/>
        </w:rPr>
      </w:pPr>
      <w:r w:rsidRPr="004A21FA">
        <w:rPr>
          <w:rFonts w:ascii="Times New Roman" w:hAnsi="Times New Roman"/>
          <w:sz w:val="24"/>
          <w:szCs w:val="24"/>
        </w:rPr>
        <w:t>по состоянию на ___________ 2020 года</w:t>
      </w:r>
    </w:p>
    <w:p w:rsidR="0080256A" w:rsidRPr="004A21FA" w:rsidRDefault="0080256A" w:rsidP="0080256A">
      <w:pPr>
        <w:spacing w:after="1" w:line="200" w:lineRule="atLeast"/>
        <w:jc w:val="both"/>
        <w:rPr>
          <w:rFonts w:ascii="Times New Roman" w:hAnsi="Times New Roman"/>
          <w:sz w:val="24"/>
          <w:szCs w:val="24"/>
        </w:rPr>
      </w:pPr>
    </w:p>
    <w:p w:rsidR="0080256A" w:rsidRPr="004A21FA" w:rsidRDefault="0080256A" w:rsidP="0080256A">
      <w:pPr>
        <w:spacing w:after="1" w:line="200" w:lineRule="atLeast"/>
        <w:jc w:val="both"/>
        <w:rPr>
          <w:rFonts w:ascii="Times New Roman" w:hAnsi="Times New Roman"/>
          <w:sz w:val="24"/>
          <w:szCs w:val="24"/>
        </w:rPr>
      </w:pPr>
      <w:r w:rsidRPr="004A21FA">
        <w:rPr>
          <w:rFonts w:ascii="Times New Roman" w:hAnsi="Times New Roman"/>
          <w:sz w:val="24"/>
          <w:szCs w:val="24"/>
        </w:rPr>
        <w:t xml:space="preserve">Поставщик  ______________ в лице ______________, </w:t>
      </w:r>
      <w:proofErr w:type="gramStart"/>
      <w:r w:rsidRPr="004A21FA">
        <w:rPr>
          <w:rFonts w:ascii="Times New Roman" w:hAnsi="Times New Roman"/>
          <w:sz w:val="24"/>
          <w:szCs w:val="24"/>
        </w:rPr>
        <w:t>действующего</w:t>
      </w:r>
      <w:proofErr w:type="gramEnd"/>
      <w:r w:rsidRPr="004A21FA">
        <w:rPr>
          <w:rFonts w:ascii="Times New Roman" w:hAnsi="Times New Roman"/>
          <w:sz w:val="24"/>
          <w:szCs w:val="24"/>
        </w:rPr>
        <w:t xml:space="preserve"> на основании  _______, с одной стороны, и Заказчик ________________ в лице _______________,   действующего  на  основании  ____________________,  с  другой  стороны, составили настоящий Акт о следующем:</w:t>
      </w:r>
    </w:p>
    <w:p w:rsidR="0080256A" w:rsidRPr="004A21FA" w:rsidRDefault="0080256A" w:rsidP="0080256A">
      <w:pPr>
        <w:spacing w:after="1" w:line="200" w:lineRule="atLeast"/>
        <w:jc w:val="both"/>
        <w:rPr>
          <w:rFonts w:ascii="Times New Roman" w:hAnsi="Times New Roman"/>
          <w:sz w:val="24"/>
          <w:szCs w:val="24"/>
        </w:rPr>
      </w:pPr>
      <w:r w:rsidRPr="004A21FA">
        <w:rPr>
          <w:rFonts w:ascii="Times New Roman" w:hAnsi="Times New Roman"/>
          <w:sz w:val="24"/>
          <w:szCs w:val="24"/>
        </w:rPr>
        <w:t xml:space="preserve">    В соответствии с Контрактом от __________ </w:t>
      </w:r>
      <w:proofErr w:type="gramStart"/>
      <w:r w:rsidRPr="004A21FA">
        <w:rPr>
          <w:rFonts w:ascii="Times New Roman" w:hAnsi="Times New Roman"/>
          <w:sz w:val="24"/>
          <w:szCs w:val="24"/>
        </w:rPr>
        <w:t>г</w:t>
      </w:r>
      <w:proofErr w:type="gramEnd"/>
      <w:r w:rsidRPr="004A21FA">
        <w:rPr>
          <w:rFonts w:ascii="Times New Roman" w:hAnsi="Times New Roman"/>
          <w:sz w:val="24"/>
          <w:szCs w:val="24"/>
        </w:rPr>
        <w:t>. №</w:t>
      </w:r>
      <w:r w:rsidR="00ED4B06" w:rsidRPr="00ED4B06">
        <w:rPr>
          <w:rFonts w:ascii="Times New Roman" w:hAnsi="Times New Roman"/>
          <w:sz w:val="24"/>
          <w:szCs w:val="24"/>
        </w:rPr>
        <w:t>0855300002820000473</w:t>
      </w:r>
      <w:r w:rsidR="00ED4B06">
        <w:rPr>
          <w:rFonts w:ascii="Times New Roman" w:hAnsi="Times New Roman"/>
          <w:sz w:val="24"/>
          <w:szCs w:val="24"/>
        </w:rPr>
        <w:t xml:space="preserve"> </w:t>
      </w:r>
      <w:r w:rsidRPr="004A21FA">
        <w:rPr>
          <w:rFonts w:ascii="Times New Roman" w:hAnsi="Times New Roman"/>
          <w:sz w:val="24"/>
          <w:szCs w:val="24"/>
        </w:rPr>
        <w:t>Поставщик выполнил обязанности по поставке продуктов питания (далее - Товар).</w:t>
      </w:r>
    </w:p>
    <w:p w:rsidR="0080256A" w:rsidRPr="004A21FA" w:rsidRDefault="0080256A" w:rsidP="0080256A">
      <w:pPr>
        <w:spacing w:after="1" w:line="220" w:lineRule="atLeast"/>
        <w:jc w:val="both"/>
        <w:rPr>
          <w:rFonts w:ascii="Times New Roman" w:hAnsi="Times New Roman"/>
          <w:sz w:val="24"/>
          <w:szCs w:val="24"/>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1984"/>
        <w:gridCol w:w="1418"/>
        <w:gridCol w:w="1134"/>
        <w:gridCol w:w="1417"/>
        <w:gridCol w:w="1276"/>
        <w:gridCol w:w="1417"/>
      </w:tblGrid>
      <w:tr w:rsidR="0080256A" w:rsidRPr="004A21FA" w:rsidTr="004A4A57">
        <w:tc>
          <w:tcPr>
            <w:tcW w:w="2047" w:type="dxa"/>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Наименование получателя</w:t>
            </w:r>
          </w:p>
        </w:tc>
        <w:tc>
          <w:tcPr>
            <w:tcW w:w="1984" w:type="dxa"/>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Наименование Товара</w:t>
            </w:r>
          </w:p>
        </w:tc>
        <w:tc>
          <w:tcPr>
            <w:tcW w:w="1418" w:type="dxa"/>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Описание внешнего вида Товара</w:t>
            </w:r>
          </w:p>
        </w:tc>
        <w:tc>
          <w:tcPr>
            <w:tcW w:w="1134" w:type="dxa"/>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Объем поставки</w:t>
            </w:r>
          </w:p>
        </w:tc>
        <w:tc>
          <w:tcPr>
            <w:tcW w:w="1417" w:type="dxa"/>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Ед. изм.</w:t>
            </w:r>
          </w:p>
        </w:tc>
        <w:tc>
          <w:tcPr>
            <w:tcW w:w="1276" w:type="dxa"/>
          </w:tcPr>
          <w:p w:rsidR="0080256A" w:rsidRPr="004A21FA" w:rsidRDefault="0080256A" w:rsidP="004A4A57">
            <w:pPr>
              <w:tabs>
                <w:tab w:val="left" w:pos="1152"/>
              </w:tabs>
              <w:spacing w:after="1" w:line="220" w:lineRule="atLeast"/>
              <w:jc w:val="center"/>
              <w:rPr>
                <w:rFonts w:ascii="Times New Roman" w:hAnsi="Times New Roman"/>
                <w:sz w:val="24"/>
                <w:szCs w:val="24"/>
              </w:rPr>
            </w:pPr>
            <w:r w:rsidRPr="004A21FA">
              <w:rPr>
                <w:rFonts w:ascii="Times New Roman" w:hAnsi="Times New Roman"/>
                <w:sz w:val="24"/>
                <w:szCs w:val="24"/>
              </w:rPr>
              <w:t xml:space="preserve">Цена за единицу измерения, руб. </w:t>
            </w:r>
          </w:p>
        </w:tc>
        <w:tc>
          <w:tcPr>
            <w:tcW w:w="1417" w:type="dxa"/>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Стоимость, руб.</w:t>
            </w:r>
          </w:p>
        </w:tc>
      </w:tr>
      <w:tr w:rsidR="0080256A" w:rsidRPr="004A21FA" w:rsidTr="004A4A57">
        <w:tc>
          <w:tcPr>
            <w:tcW w:w="2047" w:type="dxa"/>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МБДОУ детский сад № 103 г. Пензы «Ласточка»</w:t>
            </w:r>
          </w:p>
        </w:tc>
        <w:tc>
          <w:tcPr>
            <w:tcW w:w="1984" w:type="dxa"/>
          </w:tcPr>
          <w:p w:rsidR="0080256A" w:rsidRPr="004A21FA" w:rsidRDefault="0080256A" w:rsidP="004A4A57">
            <w:pPr>
              <w:ind w:left="80"/>
              <w:jc w:val="center"/>
              <w:rPr>
                <w:rFonts w:ascii="Times New Roman" w:hAnsi="Times New Roman"/>
                <w:sz w:val="24"/>
                <w:szCs w:val="24"/>
              </w:rPr>
            </w:pPr>
            <w:r w:rsidRPr="004A21FA">
              <w:rPr>
                <w:rFonts w:ascii="Times New Roman" w:hAnsi="Times New Roman"/>
                <w:sz w:val="24"/>
                <w:szCs w:val="24"/>
              </w:rPr>
              <w:t>Сметана</w:t>
            </w:r>
          </w:p>
          <w:p w:rsidR="0080256A" w:rsidRPr="004A21FA" w:rsidRDefault="0080256A" w:rsidP="004A4A57">
            <w:pPr>
              <w:jc w:val="center"/>
              <w:rPr>
                <w:rFonts w:ascii="Times New Roman" w:eastAsia="Calibri" w:hAnsi="Times New Roman"/>
                <w:sz w:val="24"/>
                <w:szCs w:val="24"/>
                <w:lang w:eastAsia="en-US"/>
              </w:rPr>
            </w:pPr>
          </w:p>
        </w:tc>
        <w:tc>
          <w:tcPr>
            <w:tcW w:w="1418" w:type="dxa"/>
          </w:tcPr>
          <w:p w:rsidR="0080256A" w:rsidRPr="004A21FA" w:rsidRDefault="0080256A" w:rsidP="004A4A57">
            <w:pPr>
              <w:spacing w:after="0"/>
              <w:rPr>
                <w:rFonts w:ascii="Times New Roman" w:hAnsi="Times New Roman"/>
                <w:sz w:val="24"/>
                <w:szCs w:val="24"/>
              </w:rPr>
            </w:pPr>
          </w:p>
        </w:tc>
        <w:tc>
          <w:tcPr>
            <w:tcW w:w="1134" w:type="dxa"/>
          </w:tcPr>
          <w:p w:rsidR="0080256A" w:rsidRPr="004A21FA" w:rsidRDefault="0080256A" w:rsidP="004A4A57">
            <w:pPr>
              <w:spacing w:after="1" w:line="220" w:lineRule="atLeast"/>
              <w:rPr>
                <w:rFonts w:ascii="Times New Roman" w:hAnsi="Times New Roman"/>
                <w:sz w:val="24"/>
                <w:szCs w:val="24"/>
              </w:rPr>
            </w:pPr>
          </w:p>
        </w:tc>
        <w:tc>
          <w:tcPr>
            <w:tcW w:w="1417" w:type="dxa"/>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кг</w:t>
            </w:r>
          </w:p>
        </w:tc>
        <w:tc>
          <w:tcPr>
            <w:tcW w:w="1276" w:type="dxa"/>
          </w:tcPr>
          <w:p w:rsidR="0080256A" w:rsidRPr="004A21FA" w:rsidRDefault="0080256A" w:rsidP="004A4A57">
            <w:pPr>
              <w:spacing w:after="1" w:line="220" w:lineRule="atLeast"/>
              <w:jc w:val="center"/>
              <w:rPr>
                <w:rFonts w:ascii="Times New Roman" w:hAnsi="Times New Roman"/>
                <w:sz w:val="24"/>
                <w:szCs w:val="24"/>
              </w:rPr>
            </w:pPr>
          </w:p>
        </w:tc>
        <w:tc>
          <w:tcPr>
            <w:tcW w:w="1417" w:type="dxa"/>
          </w:tcPr>
          <w:p w:rsidR="0080256A" w:rsidRPr="004A21FA" w:rsidRDefault="0080256A" w:rsidP="004A4A57">
            <w:pPr>
              <w:spacing w:after="1" w:line="220" w:lineRule="atLeast"/>
              <w:rPr>
                <w:rFonts w:ascii="Times New Roman" w:hAnsi="Times New Roman"/>
                <w:sz w:val="24"/>
                <w:szCs w:val="24"/>
              </w:rPr>
            </w:pPr>
          </w:p>
        </w:tc>
      </w:tr>
    </w:tbl>
    <w:p w:rsidR="0080256A" w:rsidRPr="004A21FA" w:rsidRDefault="0080256A" w:rsidP="0080256A">
      <w:pPr>
        <w:spacing w:after="1" w:line="200" w:lineRule="atLeast"/>
        <w:jc w:val="both"/>
        <w:rPr>
          <w:rFonts w:ascii="Times New Roman" w:hAnsi="Times New Roman"/>
          <w:sz w:val="24"/>
          <w:szCs w:val="24"/>
        </w:rPr>
      </w:pPr>
    </w:p>
    <w:p w:rsidR="0080256A" w:rsidRPr="004A21FA" w:rsidRDefault="0080256A" w:rsidP="0080256A">
      <w:pPr>
        <w:spacing w:after="1" w:line="200" w:lineRule="atLeast"/>
        <w:jc w:val="both"/>
        <w:rPr>
          <w:rFonts w:ascii="Times New Roman" w:hAnsi="Times New Roman"/>
          <w:sz w:val="24"/>
          <w:szCs w:val="24"/>
        </w:rPr>
      </w:pPr>
      <w:r w:rsidRPr="004A21FA">
        <w:rPr>
          <w:rFonts w:ascii="Times New Roman" w:hAnsi="Times New Roman"/>
          <w:sz w:val="24"/>
          <w:szCs w:val="24"/>
        </w:rPr>
        <w:t>Соблюдение условий перевозки _____________ Товара.</w:t>
      </w:r>
    </w:p>
    <w:p w:rsidR="0080256A" w:rsidRPr="004A21FA" w:rsidRDefault="0080256A" w:rsidP="0080256A">
      <w:pPr>
        <w:spacing w:after="1" w:line="200" w:lineRule="atLeast"/>
        <w:jc w:val="both"/>
        <w:rPr>
          <w:rFonts w:ascii="Times New Roman" w:hAnsi="Times New Roman"/>
          <w:sz w:val="24"/>
          <w:szCs w:val="24"/>
        </w:rPr>
      </w:pPr>
      <w:r w:rsidRPr="004A21FA">
        <w:rPr>
          <w:rFonts w:ascii="Times New Roman" w:hAnsi="Times New Roman"/>
          <w:sz w:val="24"/>
          <w:szCs w:val="24"/>
        </w:rPr>
        <w:t xml:space="preserve">    Итого  поставлено Товара на общую сумму ______________________________________, НДС </w:t>
      </w:r>
    </w:p>
    <w:p w:rsidR="0080256A" w:rsidRPr="004A21FA" w:rsidRDefault="0080256A" w:rsidP="0080256A">
      <w:pPr>
        <w:spacing w:after="1" w:line="200" w:lineRule="atLeast"/>
        <w:jc w:val="both"/>
        <w:rPr>
          <w:rFonts w:ascii="Times New Roman" w:hAnsi="Times New Roman"/>
          <w:sz w:val="24"/>
          <w:szCs w:val="24"/>
        </w:rPr>
      </w:pPr>
      <w:r w:rsidRPr="004A21FA">
        <w:rPr>
          <w:rFonts w:ascii="Times New Roman" w:hAnsi="Times New Roman"/>
          <w:sz w:val="24"/>
          <w:szCs w:val="24"/>
        </w:rPr>
        <w:t>не облагается на основании уведомления о переходе на упрощенную систему налогообложения Налогового кодекса РФ.</w:t>
      </w:r>
    </w:p>
    <w:p w:rsidR="0080256A" w:rsidRPr="004A21FA" w:rsidRDefault="0080256A" w:rsidP="0080256A">
      <w:pPr>
        <w:spacing w:after="1" w:line="200" w:lineRule="atLeast"/>
        <w:jc w:val="both"/>
        <w:rPr>
          <w:rFonts w:ascii="Times New Roman" w:hAnsi="Times New Roman"/>
          <w:sz w:val="24"/>
          <w:szCs w:val="24"/>
        </w:rPr>
      </w:pPr>
      <w:r w:rsidRPr="004A21FA">
        <w:rPr>
          <w:rFonts w:ascii="Times New Roman" w:hAnsi="Times New Roman"/>
          <w:sz w:val="24"/>
          <w:szCs w:val="24"/>
        </w:rPr>
        <w:t xml:space="preserve">    Следует получить по настоящему Акту</w:t>
      </w:r>
      <w:proofErr w:type="gramStart"/>
      <w:r w:rsidRPr="004A21FA">
        <w:rPr>
          <w:rFonts w:ascii="Times New Roman" w:hAnsi="Times New Roman"/>
          <w:sz w:val="24"/>
          <w:szCs w:val="24"/>
        </w:rPr>
        <w:t xml:space="preserve"> ______________________________(      ) </w:t>
      </w:r>
      <w:proofErr w:type="gramEnd"/>
      <w:r w:rsidRPr="004A21FA">
        <w:rPr>
          <w:rFonts w:ascii="Times New Roman" w:hAnsi="Times New Roman"/>
          <w:sz w:val="24"/>
          <w:szCs w:val="24"/>
        </w:rPr>
        <w:t>рублей.</w:t>
      </w:r>
    </w:p>
    <w:p w:rsidR="0080256A" w:rsidRPr="004A21FA" w:rsidRDefault="0080256A" w:rsidP="0080256A">
      <w:pPr>
        <w:spacing w:after="1" w:line="200" w:lineRule="atLeast"/>
        <w:jc w:val="both"/>
        <w:rPr>
          <w:rFonts w:ascii="Times New Roman" w:hAnsi="Times New Roman"/>
          <w:sz w:val="24"/>
          <w:szCs w:val="24"/>
        </w:rPr>
      </w:pPr>
      <w:r w:rsidRPr="004A21FA">
        <w:rPr>
          <w:rFonts w:ascii="Times New Roman" w:hAnsi="Times New Roman"/>
          <w:sz w:val="24"/>
          <w:szCs w:val="24"/>
        </w:rPr>
        <w:t xml:space="preserve">    К настоящему Акту прилагаются подтверждающие документы на __ листах.</w:t>
      </w:r>
    </w:p>
    <w:p w:rsidR="0080256A" w:rsidRPr="004A21FA" w:rsidRDefault="0080256A" w:rsidP="0080256A">
      <w:pPr>
        <w:spacing w:after="1" w:line="200" w:lineRule="atLeast"/>
        <w:jc w:val="both"/>
        <w:rPr>
          <w:rFonts w:ascii="Times New Roman" w:hAnsi="Times New Roman"/>
          <w:sz w:val="24"/>
          <w:szCs w:val="24"/>
        </w:rPr>
      </w:pPr>
      <w:r w:rsidRPr="004A21FA">
        <w:rPr>
          <w:rFonts w:ascii="Times New Roman" w:hAnsi="Times New Roman"/>
          <w:sz w:val="24"/>
          <w:szCs w:val="24"/>
        </w:rPr>
        <w:t xml:space="preserve">    Копии товарных накладных от __________________</w:t>
      </w:r>
    </w:p>
    <w:p w:rsidR="0080256A" w:rsidRPr="004A21FA" w:rsidRDefault="0080256A" w:rsidP="0080256A">
      <w:pPr>
        <w:spacing w:after="1" w:line="200" w:lineRule="atLeast"/>
        <w:jc w:val="both"/>
        <w:rPr>
          <w:rFonts w:ascii="Times New Roman" w:hAnsi="Times New Roman"/>
          <w:sz w:val="24"/>
          <w:szCs w:val="24"/>
        </w:rPr>
      </w:pPr>
      <w:r w:rsidRPr="004A21FA">
        <w:rPr>
          <w:rFonts w:ascii="Times New Roman" w:hAnsi="Times New Roman"/>
          <w:sz w:val="24"/>
          <w:szCs w:val="24"/>
        </w:rPr>
        <w:t xml:space="preserve">    Стороны друг к другу претензий не имеют/имеют: _________.</w:t>
      </w:r>
    </w:p>
    <w:p w:rsidR="0080256A" w:rsidRPr="004A21FA" w:rsidRDefault="0080256A" w:rsidP="0080256A">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42"/>
        <w:gridCol w:w="2866"/>
        <w:gridCol w:w="609"/>
        <w:gridCol w:w="609"/>
        <w:gridCol w:w="1828"/>
        <w:gridCol w:w="2776"/>
        <w:gridCol w:w="745"/>
        <w:gridCol w:w="745"/>
      </w:tblGrid>
      <w:tr w:rsidR="0080256A" w:rsidRPr="004A21FA" w:rsidTr="0080256A">
        <w:trPr>
          <w:trHeight w:val="408"/>
        </w:trPr>
        <w:tc>
          <w:tcPr>
            <w:tcW w:w="542" w:type="dxa"/>
            <w:vMerge w:val="restart"/>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c>
          <w:tcPr>
            <w:tcW w:w="2866"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r w:rsidRPr="004A21FA">
              <w:rPr>
                <w:rFonts w:ascii="Times New Roman" w:hAnsi="Times New Roman"/>
                <w:sz w:val="24"/>
                <w:szCs w:val="24"/>
              </w:rPr>
              <w:t>От Заказчика:</w:t>
            </w:r>
          </w:p>
          <w:p w:rsidR="0080256A" w:rsidRPr="004A21FA" w:rsidRDefault="0080256A" w:rsidP="004A4A57">
            <w:pPr>
              <w:spacing w:after="1" w:line="220" w:lineRule="atLeast"/>
              <w:rPr>
                <w:rFonts w:ascii="Times New Roman" w:hAnsi="Times New Roman"/>
                <w:sz w:val="24"/>
                <w:szCs w:val="24"/>
              </w:rPr>
            </w:pPr>
          </w:p>
        </w:tc>
        <w:tc>
          <w:tcPr>
            <w:tcW w:w="609"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c>
          <w:tcPr>
            <w:tcW w:w="609"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c>
          <w:tcPr>
            <w:tcW w:w="1828"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c>
          <w:tcPr>
            <w:tcW w:w="2776"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r w:rsidRPr="004A21FA">
              <w:rPr>
                <w:rFonts w:ascii="Times New Roman" w:hAnsi="Times New Roman"/>
                <w:sz w:val="24"/>
                <w:szCs w:val="24"/>
              </w:rPr>
              <w:t>От Поставщика:</w:t>
            </w:r>
          </w:p>
          <w:p w:rsidR="0080256A" w:rsidRPr="004A21FA" w:rsidRDefault="0080256A" w:rsidP="004A4A57">
            <w:pPr>
              <w:spacing w:after="1" w:line="220" w:lineRule="atLeast"/>
              <w:rPr>
                <w:rFonts w:ascii="Times New Roman" w:hAnsi="Times New Roman"/>
                <w:sz w:val="24"/>
                <w:szCs w:val="24"/>
              </w:rPr>
            </w:pPr>
          </w:p>
        </w:tc>
        <w:tc>
          <w:tcPr>
            <w:tcW w:w="745"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c>
          <w:tcPr>
            <w:tcW w:w="745"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r>
    </w:tbl>
    <w:p w:rsidR="009E3847" w:rsidRPr="004A21FA" w:rsidRDefault="009E3847" w:rsidP="00C072F7">
      <w:pPr>
        <w:pStyle w:val="ConsPlusNormal"/>
        <w:jc w:val="both"/>
      </w:pPr>
    </w:p>
    <w:tbl>
      <w:tblPr>
        <w:tblW w:w="0" w:type="auto"/>
        <w:tblLayout w:type="fixed"/>
        <w:tblCellMar>
          <w:top w:w="102" w:type="dxa"/>
          <w:left w:w="62" w:type="dxa"/>
          <w:bottom w:w="102" w:type="dxa"/>
          <w:right w:w="62" w:type="dxa"/>
        </w:tblCellMar>
        <w:tblLook w:val="0000"/>
      </w:tblPr>
      <w:tblGrid>
        <w:gridCol w:w="2400"/>
        <w:gridCol w:w="510"/>
        <w:gridCol w:w="510"/>
        <w:gridCol w:w="1531"/>
        <w:gridCol w:w="2324"/>
        <w:gridCol w:w="624"/>
        <w:gridCol w:w="624"/>
      </w:tblGrid>
      <w:tr w:rsidR="0080256A" w:rsidRPr="004A21FA" w:rsidTr="004A4A57">
        <w:tc>
          <w:tcPr>
            <w:tcW w:w="2400" w:type="dxa"/>
            <w:tcBorders>
              <w:top w:val="nil"/>
              <w:left w:val="nil"/>
              <w:bottom w:val="single" w:sz="4" w:space="0" w:color="auto"/>
              <w:right w:val="nil"/>
            </w:tcBorders>
          </w:tcPr>
          <w:p w:rsidR="0080256A" w:rsidRPr="004A21FA" w:rsidRDefault="0080256A" w:rsidP="004A4A57">
            <w:pPr>
              <w:spacing w:after="1" w:line="220" w:lineRule="atLeast"/>
              <w:rPr>
                <w:rFonts w:ascii="Times New Roman" w:hAnsi="Times New Roman"/>
                <w:sz w:val="24"/>
                <w:szCs w:val="24"/>
              </w:rPr>
            </w:pPr>
          </w:p>
        </w:tc>
        <w:tc>
          <w:tcPr>
            <w:tcW w:w="510" w:type="dxa"/>
            <w:tcBorders>
              <w:top w:val="nil"/>
              <w:left w:val="nil"/>
              <w:bottom w:val="nil"/>
              <w:right w:val="nil"/>
            </w:tcBorders>
            <w:vAlign w:val="bottom"/>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w:t>
            </w:r>
          </w:p>
        </w:tc>
        <w:tc>
          <w:tcPr>
            <w:tcW w:w="510" w:type="dxa"/>
            <w:tcBorders>
              <w:top w:val="nil"/>
              <w:left w:val="nil"/>
              <w:bottom w:val="nil"/>
              <w:right w:val="nil"/>
            </w:tcBorders>
            <w:vAlign w:val="bottom"/>
          </w:tcPr>
          <w:p w:rsidR="0080256A" w:rsidRPr="004A21FA" w:rsidRDefault="0080256A" w:rsidP="004A4A57">
            <w:pPr>
              <w:spacing w:after="1" w:line="220" w:lineRule="atLeast"/>
              <w:rPr>
                <w:rFonts w:ascii="Times New Roman" w:hAnsi="Times New Roman"/>
                <w:sz w:val="24"/>
                <w:szCs w:val="24"/>
              </w:rPr>
            </w:pPr>
            <w:r w:rsidRPr="004A21FA">
              <w:rPr>
                <w:rFonts w:ascii="Times New Roman" w:hAnsi="Times New Roman"/>
                <w:sz w:val="24"/>
                <w:szCs w:val="24"/>
              </w:rPr>
              <w:t>)</w:t>
            </w:r>
          </w:p>
        </w:tc>
        <w:tc>
          <w:tcPr>
            <w:tcW w:w="1531"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c>
          <w:tcPr>
            <w:tcW w:w="2324" w:type="dxa"/>
            <w:tcBorders>
              <w:top w:val="nil"/>
              <w:left w:val="nil"/>
              <w:bottom w:val="single" w:sz="4" w:space="0" w:color="auto"/>
              <w:right w:val="nil"/>
            </w:tcBorders>
          </w:tcPr>
          <w:p w:rsidR="0080256A" w:rsidRPr="004A21FA" w:rsidRDefault="0080256A" w:rsidP="004A4A57">
            <w:pPr>
              <w:spacing w:after="1" w:line="220" w:lineRule="atLeast"/>
              <w:rPr>
                <w:rFonts w:ascii="Times New Roman" w:hAnsi="Times New Roman"/>
                <w:sz w:val="24"/>
                <w:szCs w:val="24"/>
              </w:rPr>
            </w:pPr>
          </w:p>
        </w:tc>
        <w:tc>
          <w:tcPr>
            <w:tcW w:w="624" w:type="dxa"/>
            <w:tcBorders>
              <w:top w:val="nil"/>
              <w:left w:val="nil"/>
              <w:bottom w:val="nil"/>
              <w:right w:val="nil"/>
            </w:tcBorders>
            <w:vAlign w:val="bottom"/>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w:t>
            </w:r>
          </w:p>
        </w:tc>
        <w:tc>
          <w:tcPr>
            <w:tcW w:w="624" w:type="dxa"/>
            <w:tcBorders>
              <w:top w:val="nil"/>
              <w:left w:val="nil"/>
              <w:bottom w:val="nil"/>
              <w:right w:val="nil"/>
            </w:tcBorders>
            <w:vAlign w:val="bottom"/>
          </w:tcPr>
          <w:p w:rsidR="0080256A" w:rsidRPr="004A21FA" w:rsidRDefault="0080256A" w:rsidP="004A4A57">
            <w:pPr>
              <w:spacing w:after="1" w:line="220" w:lineRule="atLeast"/>
              <w:jc w:val="center"/>
              <w:rPr>
                <w:rFonts w:ascii="Times New Roman" w:hAnsi="Times New Roman"/>
                <w:sz w:val="24"/>
                <w:szCs w:val="24"/>
              </w:rPr>
            </w:pPr>
            <w:r w:rsidRPr="004A21FA">
              <w:rPr>
                <w:rFonts w:ascii="Times New Roman" w:hAnsi="Times New Roman"/>
                <w:sz w:val="24"/>
                <w:szCs w:val="24"/>
              </w:rPr>
              <w:t>)</w:t>
            </w:r>
          </w:p>
        </w:tc>
      </w:tr>
      <w:tr w:rsidR="0080256A" w:rsidRPr="004A21FA" w:rsidTr="004A4A57">
        <w:tc>
          <w:tcPr>
            <w:tcW w:w="2400" w:type="dxa"/>
            <w:tcBorders>
              <w:top w:val="single" w:sz="4" w:space="0" w:color="auto"/>
              <w:left w:val="nil"/>
              <w:bottom w:val="nil"/>
              <w:right w:val="nil"/>
            </w:tcBorders>
            <w:vAlign w:val="center"/>
          </w:tcPr>
          <w:p w:rsidR="0080256A" w:rsidRPr="004A21FA" w:rsidRDefault="0080256A" w:rsidP="004A4A57">
            <w:pPr>
              <w:spacing w:after="1" w:line="220" w:lineRule="atLeast"/>
              <w:rPr>
                <w:rFonts w:ascii="Times New Roman" w:hAnsi="Times New Roman"/>
                <w:sz w:val="24"/>
                <w:szCs w:val="24"/>
              </w:rPr>
            </w:pPr>
            <w:r w:rsidRPr="004A21FA">
              <w:rPr>
                <w:rFonts w:ascii="Times New Roman" w:hAnsi="Times New Roman"/>
                <w:sz w:val="24"/>
                <w:szCs w:val="24"/>
              </w:rPr>
              <w:t>М.П. (при наличии)</w:t>
            </w:r>
          </w:p>
        </w:tc>
        <w:tc>
          <w:tcPr>
            <w:tcW w:w="510"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c>
          <w:tcPr>
            <w:tcW w:w="510"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c>
          <w:tcPr>
            <w:tcW w:w="1531"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c>
          <w:tcPr>
            <w:tcW w:w="2324" w:type="dxa"/>
            <w:tcBorders>
              <w:top w:val="single" w:sz="4" w:space="0" w:color="auto"/>
              <w:left w:val="nil"/>
              <w:bottom w:val="nil"/>
              <w:right w:val="nil"/>
            </w:tcBorders>
            <w:vAlign w:val="center"/>
          </w:tcPr>
          <w:p w:rsidR="0080256A" w:rsidRPr="004A21FA" w:rsidRDefault="0080256A" w:rsidP="004A4A57">
            <w:pPr>
              <w:spacing w:after="1" w:line="220" w:lineRule="atLeast"/>
              <w:rPr>
                <w:rFonts w:ascii="Times New Roman" w:hAnsi="Times New Roman"/>
                <w:sz w:val="24"/>
                <w:szCs w:val="24"/>
              </w:rPr>
            </w:pPr>
            <w:r w:rsidRPr="004A21FA">
              <w:rPr>
                <w:rFonts w:ascii="Times New Roman" w:hAnsi="Times New Roman"/>
                <w:sz w:val="24"/>
                <w:szCs w:val="24"/>
              </w:rPr>
              <w:t>М.П. (при наличии)</w:t>
            </w:r>
          </w:p>
        </w:tc>
        <w:tc>
          <w:tcPr>
            <w:tcW w:w="624" w:type="dxa"/>
            <w:tcBorders>
              <w:top w:val="nil"/>
              <w:left w:val="nil"/>
              <w:bottom w:val="nil"/>
              <w:right w:val="nil"/>
            </w:tcBorders>
            <w:vAlign w:val="center"/>
          </w:tcPr>
          <w:p w:rsidR="0080256A" w:rsidRPr="004A21FA" w:rsidRDefault="0080256A" w:rsidP="004A4A57">
            <w:pPr>
              <w:spacing w:after="1" w:line="220" w:lineRule="atLeast"/>
              <w:rPr>
                <w:rFonts w:ascii="Times New Roman" w:hAnsi="Times New Roman"/>
                <w:sz w:val="24"/>
                <w:szCs w:val="24"/>
              </w:rPr>
            </w:pPr>
          </w:p>
          <w:p w:rsidR="0080256A" w:rsidRPr="004A21FA" w:rsidRDefault="0080256A" w:rsidP="004A4A57">
            <w:pPr>
              <w:spacing w:after="1" w:line="220" w:lineRule="atLeast"/>
              <w:rPr>
                <w:rFonts w:ascii="Times New Roman" w:hAnsi="Times New Roman"/>
                <w:sz w:val="24"/>
                <w:szCs w:val="24"/>
              </w:rPr>
            </w:pPr>
          </w:p>
        </w:tc>
        <w:tc>
          <w:tcPr>
            <w:tcW w:w="624" w:type="dxa"/>
            <w:tcBorders>
              <w:top w:val="nil"/>
              <w:left w:val="nil"/>
              <w:bottom w:val="nil"/>
              <w:right w:val="nil"/>
            </w:tcBorders>
          </w:tcPr>
          <w:p w:rsidR="0080256A" w:rsidRPr="004A21FA" w:rsidRDefault="0080256A" w:rsidP="004A4A57">
            <w:pPr>
              <w:spacing w:after="1" w:line="220" w:lineRule="atLeast"/>
              <w:rPr>
                <w:rFonts w:ascii="Times New Roman" w:hAnsi="Times New Roman"/>
                <w:sz w:val="24"/>
                <w:szCs w:val="24"/>
              </w:rPr>
            </w:pPr>
          </w:p>
        </w:tc>
      </w:tr>
    </w:tbl>
    <w:p w:rsidR="009E3847" w:rsidRPr="00F96ECF" w:rsidRDefault="009E3847" w:rsidP="00C072F7">
      <w:pPr>
        <w:pStyle w:val="ConsPlusNormal"/>
        <w:jc w:val="both"/>
        <w:rPr>
          <w:sz w:val="20"/>
          <w:szCs w:val="20"/>
        </w:rPr>
      </w:pPr>
    </w:p>
    <w:p w:rsidR="009E3847" w:rsidRPr="00F96ECF" w:rsidRDefault="009E3847" w:rsidP="00C072F7">
      <w:pPr>
        <w:pStyle w:val="ConsPlusNormal"/>
        <w:jc w:val="both"/>
        <w:rPr>
          <w:sz w:val="20"/>
          <w:szCs w:val="20"/>
        </w:rPr>
      </w:pPr>
    </w:p>
    <w:p w:rsidR="003715ED" w:rsidRPr="00F96ECF" w:rsidRDefault="003715ED" w:rsidP="00C072F7">
      <w:pPr>
        <w:pStyle w:val="ConsPlusNormal"/>
        <w:jc w:val="both"/>
        <w:rPr>
          <w:sz w:val="20"/>
          <w:szCs w:val="20"/>
        </w:rPr>
      </w:pPr>
    </w:p>
    <w:p w:rsidR="003715ED" w:rsidRPr="00F96ECF" w:rsidRDefault="003715ED" w:rsidP="00C072F7">
      <w:pPr>
        <w:pStyle w:val="ConsPlusNormal"/>
        <w:jc w:val="both"/>
        <w:rPr>
          <w:sz w:val="20"/>
          <w:szCs w:val="20"/>
        </w:rPr>
      </w:pPr>
    </w:p>
    <w:p w:rsidR="003715ED" w:rsidRPr="00F96ECF" w:rsidRDefault="003715ED" w:rsidP="00C072F7">
      <w:pPr>
        <w:pStyle w:val="ConsPlusNormal"/>
        <w:jc w:val="both"/>
        <w:rPr>
          <w:sz w:val="20"/>
          <w:szCs w:val="20"/>
        </w:rPr>
      </w:pPr>
    </w:p>
    <w:p w:rsidR="003715ED" w:rsidRPr="00F96ECF" w:rsidRDefault="003715ED" w:rsidP="00C072F7">
      <w:pPr>
        <w:pStyle w:val="ConsPlusNormal"/>
        <w:jc w:val="both"/>
        <w:rPr>
          <w:sz w:val="20"/>
          <w:szCs w:val="20"/>
        </w:rPr>
      </w:pPr>
    </w:p>
    <w:p w:rsidR="003715ED" w:rsidRPr="00F96ECF" w:rsidRDefault="003715ED" w:rsidP="00C072F7">
      <w:pPr>
        <w:pStyle w:val="ConsPlusNormal"/>
        <w:jc w:val="both"/>
        <w:rPr>
          <w:sz w:val="20"/>
          <w:szCs w:val="20"/>
        </w:rPr>
      </w:pPr>
    </w:p>
    <w:p w:rsidR="003715ED" w:rsidRPr="00F96ECF" w:rsidRDefault="003715ED" w:rsidP="00C072F7">
      <w:pPr>
        <w:pStyle w:val="ConsPlusNormal"/>
        <w:jc w:val="both"/>
        <w:rPr>
          <w:sz w:val="20"/>
          <w:szCs w:val="20"/>
        </w:rPr>
      </w:pPr>
    </w:p>
    <w:p w:rsidR="003715ED" w:rsidRPr="00F96ECF" w:rsidRDefault="003715ED" w:rsidP="00C072F7">
      <w:pPr>
        <w:pStyle w:val="ConsPlusNormal"/>
        <w:jc w:val="both"/>
        <w:rPr>
          <w:sz w:val="20"/>
          <w:szCs w:val="20"/>
        </w:rPr>
      </w:pPr>
    </w:p>
    <w:p w:rsidR="003715ED" w:rsidRPr="00F96ECF" w:rsidRDefault="003715ED" w:rsidP="00C072F7">
      <w:pPr>
        <w:pStyle w:val="ConsPlusNormal"/>
        <w:jc w:val="both"/>
        <w:rPr>
          <w:sz w:val="20"/>
          <w:szCs w:val="20"/>
        </w:rPr>
      </w:pPr>
    </w:p>
    <w:p w:rsidR="003715ED" w:rsidRPr="00F96ECF" w:rsidRDefault="003715ED" w:rsidP="00C072F7">
      <w:pPr>
        <w:pStyle w:val="ConsPlusNormal"/>
        <w:jc w:val="both"/>
        <w:rPr>
          <w:sz w:val="20"/>
          <w:szCs w:val="20"/>
        </w:rPr>
      </w:pPr>
    </w:p>
    <w:p w:rsidR="003715ED" w:rsidRPr="00F96ECF" w:rsidRDefault="003715ED" w:rsidP="00C072F7">
      <w:pPr>
        <w:pStyle w:val="ConsPlusNormal"/>
        <w:jc w:val="both"/>
        <w:rPr>
          <w:sz w:val="20"/>
          <w:szCs w:val="20"/>
        </w:rPr>
      </w:pPr>
    </w:p>
    <w:p w:rsidR="009E3847" w:rsidRPr="00F96ECF" w:rsidRDefault="009E3847" w:rsidP="00C072F7">
      <w:pPr>
        <w:pStyle w:val="ConsPlusNormal"/>
        <w:jc w:val="both"/>
        <w:rPr>
          <w:sz w:val="20"/>
          <w:szCs w:val="20"/>
        </w:rPr>
      </w:pPr>
    </w:p>
    <w:p w:rsidR="00230CFE" w:rsidRDefault="00230CFE" w:rsidP="00C072F7">
      <w:pPr>
        <w:pStyle w:val="ConsPlusNormal"/>
        <w:jc w:val="right"/>
        <w:outlineLvl w:val="1"/>
        <w:rPr>
          <w:sz w:val="20"/>
          <w:szCs w:val="20"/>
        </w:rPr>
      </w:pPr>
    </w:p>
    <w:p w:rsidR="00F96ECF" w:rsidRDefault="00F96ECF" w:rsidP="00C072F7">
      <w:pPr>
        <w:pStyle w:val="ConsPlusNormal"/>
        <w:jc w:val="right"/>
        <w:outlineLvl w:val="1"/>
        <w:rPr>
          <w:sz w:val="20"/>
          <w:szCs w:val="20"/>
        </w:rPr>
      </w:pPr>
    </w:p>
    <w:p w:rsidR="00F96ECF" w:rsidRDefault="00F96ECF" w:rsidP="00C072F7">
      <w:pPr>
        <w:pStyle w:val="ConsPlusNormal"/>
        <w:jc w:val="right"/>
        <w:outlineLvl w:val="1"/>
        <w:rPr>
          <w:sz w:val="20"/>
          <w:szCs w:val="20"/>
        </w:rPr>
      </w:pPr>
    </w:p>
    <w:p w:rsidR="00F96ECF" w:rsidRDefault="00F96ECF" w:rsidP="00C072F7">
      <w:pPr>
        <w:pStyle w:val="ConsPlusNormal"/>
        <w:jc w:val="right"/>
        <w:outlineLvl w:val="1"/>
        <w:rPr>
          <w:sz w:val="20"/>
          <w:szCs w:val="20"/>
        </w:rPr>
      </w:pPr>
    </w:p>
    <w:p w:rsidR="00F96ECF" w:rsidRDefault="00F96ECF" w:rsidP="00C072F7">
      <w:pPr>
        <w:pStyle w:val="ConsPlusNormal"/>
        <w:jc w:val="right"/>
        <w:outlineLvl w:val="1"/>
        <w:rPr>
          <w:sz w:val="20"/>
          <w:szCs w:val="20"/>
        </w:rPr>
      </w:pPr>
    </w:p>
    <w:p w:rsidR="00F96ECF" w:rsidRPr="00F96ECF" w:rsidRDefault="00F96ECF" w:rsidP="00C072F7">
      <w:pPr>
        <w:pStyle w:val="ConsPlusNormal"/>
        <w:jc w:val="right"/>
        <w:outlineLvl w:val="1"/>
        <w:rPr>
          <w:sz w:val="20"/>
          <w:szCs w:val="20"/>
        </w:rPr>
      </w:pPr>
    </w:p>
    <w:p w:rsidR="00230CFE" w:rsidRPr="00F96ECF" w:rsidRDefault="00230CFE" w:rsidP="0080256A">
      <w:pPr>
        <w:pStyle w:val="ConsPlusNormal"/>
        <w:outlineLvl w:val="1"/>
        <w:rPr>
          <w:sz w:val="20"/>
          <w:szCs w:val="20"/>
        </w:rPr>
      </w:pPr>
    </w:p>
    <w:p w:rsidR="009E3847" w:rsidRPr="004A21FA" w:rsidRDefault="009E3847" w:rsidP="00C072F7">
      <w:pPr>
        <w:pStyle w:val="ConsPlusNormal"/>
        <w:jc w:val="right"/>
        <w:outlineLvl w:val="1"/>
      </w:pPr>
      <w:r w:rsidRPr="004A21FA">
        <w:t>Приложение N 4</w:t>
      </w:r>
    </w:p>
    <w:p w:rsidR="009E3847" w:rsidRPr="004A21FA" w:rsidRDefault="009E3847" w:rsidP="00C072F7">
      <w:pPr>
        <w:pStyle w:val="ConsPlusNormal"/>
        <w:jc w:val="right"/>
      </w:pPr>
      <w:r w:rsidRPr="004A21FA">
        <w:t>к Контракту</w:t>
      </w:r>
    </w:p>
    <w:p w:rsidR="009E3847" w:rsidRPr="004A21FA" w:rsidRDefault="009E3847" w:rsidP="00C072F7">
      <w:pPr>
        <w:pStyle w:val="ConsPlusNormal"/>
        <w:jc w:val="right"/>
      </w:pPr>
      <w:r w:rsidRPr="004A21FA">
        <w:t xml:space="preserve">от "__" ____ 20__ г. N </w:t>
      </w:r>
      <w:r w:rsidR="00ED4B06" w:rsidRPr="00ED4B06">
        <w:t>0855300002820000473</w:t>
      </w:r>
    </w:p>
    <w:p w:rsidR="009E3847" w:rsidRPr="004A21FA" w:rsidRDefault="009E3847" w:rsidP="00C072F7">
      <w:pPr>
        <w:pStyle w:val="ConsPlusNormal"/>
        <w:jc w:val="both"/>
      </w:pPr>
    </w:p>
    <w:p w:rsidR="009E3847" w:rsidRPr="004A21FA" w:rsidRDefault="009E3847" w:rsidP="00C072F7">
      <w:pPr>
        <w:pStyle w:val="ConsPlusNormal"/>
        <w:jc w:val="center"/>
      </w:pPr>
      <w:bookmarkStart w:id="20" w:name="Par465"/>
      <w:bookmarkEnd w:id="20"/>
      <w:r w:rsidRPr="004A21FA">
        <w:t>ФОРМА ЗАЯВКИ НА ПОСТАВКУ ТОВАРА</w:t>
      </w:r>
    </w:p>
    <w:p w:rsidR="009E3847" w:rsidRPr="004A21FA" w:rsidRDefault="009E3847" w:rsidP="00C072F7">
      <w:pPr>
        <w:pStyle w:val="ConsPlusNormal"/>
        <w:jc w:val="both"/>
      </w:pPr>
    </w:p>
    <w:p w:rsidR="009E3847" w:rsidRPr="004A21FA" w:rsidRDefault="009E3847" w:rsidP="00C072F7">
      <w:pPr>
        <w:pStyle w:val="ConsPlusNormal"/>
        <w:jc w:val="center"/>
      </w:pPr>
      <w:r w:rsidRPr="004A21FA">
        <w:t>Заявка на поставку Товара N __</w:t>
      </w:r>
    </w:p>
    <w:p w:rsidR="009E3847" w:rsidRPr="004A21FA" w:rsidRDefault="009E3847" w:rsidP="00ED4B06">
      <w:pPr>
        <w:pStyle w:val="ConsPlusNormal"/>
        <w:jc w:val="center"/>
      </w:pPr>
      <w:r w:rsidRPr="004A21FA">
        <w:t xml:space="preserve">к Контракту от "__" _____ 20__ г. N </w:t>
      </w:r>
      <w:r w:rsidR="00ED4B06" w:rsidRPr="00ED4B06">
        <w:t>0855300002820000473</w:t>
      </w:r>
    </w:p>
    <w:tbl>
      <w:tblPr>
        <w:tblW w:w="0" w:type="auto"/>
        <w:tblInd w:w="62" w:type="dxa"/>
        <w:tblLayout w:type="fixed"/>
        <w:tblCellMar>
          <w:top w:w="102" w:type="dxa"/>
          <w:left w:w="62" w:type="dxa"/>
          <w:bottom w:w="102" w:type="dxa"/>
          <w:right w:w="62" w:type="dxa"/>
        </w:tblCellMar>
        <w:tblLook w:val="0000"/>
      </w:tblPr>
      <w:tblGrid>
        <w:gridCol w:w="2009"/>
        <w:gridCol w:w="5603"/>
        <w:gridCol w:w="2900"/>
      </w:tblGrid>
      <w:tr w:rsidR="009E3847" w:rsidRPr="004A21FA" w:rsidTr="0080256A">
        <w:trPr>
          <w:trHeight w:val="465"/>
        </w:trPr>
        <w:tc>
          <w:tcPr>
            <w:tcW w:w="2009" w:type="dxa"/>
            <w:vAlign w:val="center"/>
          </w:tcPr>
          <w:p w:rsidR="009E3847" w:rsidRPr="004A21FA" w:rsidRDefault="009E3847" w:rsidP="00C072F7">
            <w:pPr>
              <w:pStyle w:val="ConsPlusNormal"/>
              <w:ind w:firstLine="283"/>
            </w:pPr>
            <w:r w:rsidRPr="004A21FA">
              <w:t xml:space="preserve">г. </w:t>
            </w:r>
            <w:r w:rsidR="0080256A" w:rsidRPr="004A21FA">
              <w:t>Пенза</w:t>
            </w:r>
            <w:r w:rsidRPr="004A21FA">
              <w:t>________</w:t>
            </w:r>
          </w:p>
        </w:tc>
        <w:tc>
          <w:tcPr>
            <w:tcW w:w="5603" w:type="dxa"/>
          </w:tcPr>
          <w:p w:rsidR="009E3847" w:rsidRPr="004A21FA" w:rsidRDefault="009E3847" w:rsidP="00C072F7">
            <w:pPr>
              <w:pStyle w:val="ConsPlusNormal"/>
            </w:pPr>
          </w:p>
        </w:tc>
        <w:tc>
          <w:tcPr>
            <w:tcW w:w="2900" w:type="dxa"/>
            <w:vAlign w:val="center"/>
          </w:tcPr>
          <w:p w:rsidR="009E3847" w:rsidRPr="004A21FA" w:rsidRDefault="009E3847" w:rsidP="00C072F7">
            <w:pPr>
              <w:pStyle w:val="ConsPlusNormal"/>
              <w:jc w:val="center"/>
            </w:pPr>
            <w:r w:rsidRPr="004A21FA">
              <w:t>от _________</w:t>
            </w:r>
          </w:p>
        </w:tc>
      </w:tr>
    </w:tbl>
    <w:p w:rsidR="009E3847" w:rsidRPr="004A21FA" w:rsidRDefault="009E3847" w:rsidP="00C072F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26"/>
        <w:gridCol w:w="1847"/>
        <w:gridCol w:w="1451"/>
        <w:gridCol w:w="1966"/>
        <w:gridCol w:w="2312"/>
        <w:gridCol w:w="2177"/>
      </w:tblGrid>
      <w:tr w:rsidR="009E3847" w:rsidRPr="004A21FA" w:rsidTr="0080256A">
        <w:trPr>
          <w:trHeight w:val="976"/>
        </w:trPr>
        <w:tc>
          <w:tcPr>
            <w:tcW w:w="726"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N п/п</w:t>
            </w:r>
          </w:p>
        </w:tc>
        <w:tc>
          <w:tcPr>
            <w:tcW w:w="1847"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Наименование Товара</w:t>
            </w:r>
          </w:p>
        </w:tc>
        <w:tc>
          <w:tcPr>
            <w:tcW w:w="1451"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Единицы измерения</w:t>
            </w:r>
          </w:p>
        </w:tc>
        <w:tc>
          <w:tcPr>
            <w:tcW w:w="1966"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Количество в единицах измерения</w:t>
            </w:r>
          </w:p>
        </w:tc>
        <w:tc>
          <w:tcPr>
            <w:tcW w:w="2312"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Цена за единицу измерения, руб. (включая НДС) (если облагается НДС)</w:t>
            </w:r>
          </w:p>
        </w:tc>
        <w:tc>
          <w:tcPr>
            <w:tcW w:w="2177"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Стоимость, руб. (включая НДС) (если облагается НДС)</w:t>
            </w:r>
          </w:p>
        </w:tc>
      </w:tr>
      <w:tr w:rsidR="009E3847" w:rsidRPr="004A21FA" w:rsidTr="0080256A">
        <w:trPr>
          <w:trHeight w:val="256"/>
        </w:trPr>
        <w:tc>
          <w:tcPr>
            <w:tcW w:w="726"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1</w:t>
            </w:r>
          </w:p>
        </w:tc>
        <w:tc>
          <w:tcPr>
            <w:tcW w:w="1847"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2</w:t>
            </w:r>
          </w:p>
        </w:tc>
        <w:tc>
          <w:tcPr>
            <w:tcW w:w="1451"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3</w:t>
            </w:r>
          </w:p>
        </w:tc>
        <w:tc>
          <w:tcPr>
            <w:tcW w:w="1966"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4</w:t>
            </w:r>
          </w:p>
        </w:tc>
        <w:tc>
          <w:tcPr>
            <w:tcW w:w="2312"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5</w:t>
            </w:r>
          </w:p>
        </w:tc>
        <w:tc>
          <w:tcPr>
            <w:tcW w:w="2177"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6</w:t>
            </w:r>
          </w:p>
        </w:tc>
      </w:tr>
      <w:tr w:rsidR="009E3847" w:rsidRPr="004A21FA" w:rsidTr="0080256A">
        <w:trPr>
          <w:trHeight w:val="240"/>
        </w:trPr>
        <w:tc>
          <w:tcPr>
            <w:tcW w:w="726"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jc w:val="center"/>
            </w:pPr>
            <w:r w:rsidRPr="004A21FA">
              <w:t>1.</w:t>
            </w:r>
          </w:p>
        </w:tc>
        <w:tc>
          <w:tcPr>
            <w:tcW w:w="1847" w:type="dxa"/>
            <w:tcBorders>
              <w:top w:val="single" w:sz="4" w:space="0" w:color="auto"/>
              <w:left w:val="single" w:sz="4" w:space="0" w:color="auto"/>
              <w:bottom w:val="single" w:sz="4" w:space="0" w:color="auto"/>
              <w:right w:val="single" w:sz="4" w:space="0" w:color="auto"/>
            </w:tcBorders>
          </w:tcPr>
          <w:p w:rsidR="009E3847" w:rsidRPr="004A21FA" w:rsidRDefault="0080256A" w:rsidP="0080256A">
            <w:pPr>
              <w:pStyle w:val="ConsPlusNormal"/>
              <w:jc w:val="center"/>
            </w:pPr>
            <w:r w:rsidRPr="004A21FA">
              <w:t>Сметана</w:t>
            </w:r>
          </w:p>
        </w:tc>
        <w:tc>
          <w:tcPr>
            <w:tcW w:w="1451" w:type="dxa"/>
            <w:tcBorders>
              <w:top w:val="single" w:sz="4" w:space="0" w:color="auto"/>
              <w:left w:val="single" w:sz="4" w:space="0" w:color="auto"/>
              <w:bottom w:val="single" w:sz="4" w:space="0" w:color="auto"/>
              <w:right w:val="single" w:sz="4" w:space="0" w:color="auto"/>
            </w:tcBorders>
          </w:tcPr>
          <w:p w:rsidR="009E3847" w:rsidRPr="004A21FA" w:rsidRDefault="0080256A" w:rsidP="0080256A">
            <w:pPr>
              <w:pStyle w:val="ConsPlusNormal"/>
              <w:jc w:val="center"/>
            </w:pPr>
            <w:r w:rsidRPr="004A21FA">
              <w:t>кг</w:t>
            </w:r>
          </w:p>
        </w:tc>
        <w:tc>
          <w:tcPr>
            <w:tcW w:w="1966"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pPr>
          </w:p>
        </w:tc>
        <w:tc>
          <w:tcPr>
            <w:tcW w:w="2312"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pPr>
          </w:p>
        </w:tc>
        <w:tc>
          <w:tcPr>
            <w:tcW w:w="2177" w:type="dxa"/>
            <w:tcBorders>
              <w:top w:val="single" w:sz="4" w:space="0" w:color="auto"/>
              <w:left w:val="single" w:sz="4" w:space="0" w:color="auto"/>
              <w:bottom w:val="single" w:sz="4" w:space="0" w:color="auto"/>
              <w:right w:val="single" w:sz="4" w:space="0" w:color="auto"/>
            </w:tcBorders>
          </w:tcPr>
          <w:p w:rsidR="009E3847" w:rsidRPr="004A21FA" w:rsidRDefault="009E3847" w:rsidP="00C072F7">
            <w:pPr>
              <w:pStyle w:val="ConsPlusNormal"/>
            </w:pPr>
          </w:p>
        </w:tc>
      </w:tr>
    </w:tbl>
    <w:p w:rsidR="009E3847" w:rsidRPr="004A21FA" w:rsidRDefault="009E3847" w:rsidP="00C072F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9E3847" w:rsidRPr="004A21FA" w:rsidTr="00C072F7">
        <w:tc>
          <w:tcPr>
            <w:tcW w:w="9015" w:type="dxa"/>
            <w:gridSpan w:val="3"/>
            <w:vAlign w:val="center"/>
          </w:tcPr>
          <w:p w:rsidR="009E3847" w:rsidRPr="004A21FA" w:rsidRDefault="009E3847" w:rsidP="00C072F7">
            <w:pPr>
              <w:pStyle w:val="ConsPlusNormal"/>
              <w:ind w:left="283"/>
            </w:pPr>
            <w:r w:rsidRPr="004A21FA">
              <w:t>Адрес поставки Товара: ________</w:t>
            </w:r>
          </w:p>
        </w:tc>
      </w:tr>
      <w:tr w:rsidR="009E3847" w:rsidRPr="004A21FA" w:rsidTr="00C072F7">
        <w:tc>
          <w:tcPr>
            <w:tcW w:w="3175" w:type="dxa"/>
            <w:vAlign w:val="bottom"/>
          </w:tcPr>
          <w:p w:rsidR="009E3847" w:rsidRPr="004A21FA" w:rsidRDefault="009E3847" w:rsidP="00C072F7">
            <w:pPr>
              <w:pStyle w:val="ConsPlusNormal"/>
              <w:ind w:left="283"/>
            </w:pPr>
          </w:p>
        </w:tc>
        <w:tc>
          <w:tcPr>
            <w:tcW w:w="2268" w:type="dxa"/>
          </w:tcPr>
          <w:p w:rsidR="009E3847" w:rsidRPr="004A21FA" w:rsidRDefault="009E3847" w:rsidP="00C072F7">
            <w:pPr>
              <w:pStyle w:val="ConsPlusNormal"/>
            </w:pPr>
          </w:p>
        </w:tc>
        <w:tc>
          <w:tcPr>
            <w:tcW w:w="3572" w:type="dxa"/>
          </w:tcPr>
          <w:p w:rsidR="009E3847" w:rsidRPr="004A21FA" w:rsidRDefault="009E3847" w:rsidP="00C072F7">
            <w:pPr>
              <w:pStyle w:val="ConsPlusNormal"/>
            </w:pPr>
          </w:p>
        </w:tc>
      </w:tr>
      <w:tr w:rsidR="009E3847" w:rsidRPr="004A21FA" w:rsidTr="00C072F7">
        <w:tc>
          <w:tcPr>
            <w:tcW w:w="3175" w:type="dxa"/>
            <w:tcBorders>
              <w:bottom w:val="single" w:sz="4" w:space="0" w:color="auto"/>
            </w:tcBorders>
          </w:tcPr>
          <w:p w:rsidR="009E3847" w:rsidRPr="004A21FA" w:rsidRDefault="009E3847" w:rsidP="00C072F7">
            <w:pPr>
              <w:pStyle w:val="ConsPlusNormal"/>
            </w:pPr>
          </w:p>
        </w:tc>
        <w:tc>
          <w:tcPr>
            <w:tcW w:w="2268" w:type="dxa"/>
          </w:tcPr>
          <w:p w:rsidR="009E3847" w:rsidRPr="004A21FA" w:rsidRDefault="009E3847" w:rsidP="00C072F7">
            <w:pPr>
              <w:pStyle w:val="ConsPlusNormal"/>
            </w:pPr>
          </w:p>
        </w:tc>
        <w:tc>
          <w:tcPr>
            <w:tcW w:w="3572" w:type="dxa"/>
          </w:tcPr>
          <w:p w:rsidR="009E3847" w:rsidRPr="004A21FA" w:rsidRDefault="009E3847" w:rsidP="00C072F7">
            <w:pPr>
              <w:pStyle w:val="ConsPlusNormal"/>
            </w:pPr>
          </w:p>
        </w:tc>
      </w:tr>
      <w:tr w:rsidR="009E3847" w:rsidRPr="004A21FA" w:rsidTr="00C072F7">
        <w:tc>
          <w:tcPr>
            <w:tcW w:w="3175" w:type="dxa"/>
            <w:tcBorders>
              <w:top w:val="single" w:sz="4" w:space="0" w:color="auto"/>
            </w:tcBorders>
          </w:tcPr>
          <w:p w:rsidR="009E3847" w:rsidRPr="004A21FA" w:rsidRDefault="009E3847" w:rsidP="00C072F7">
            <w:pPr>
              <w:pStyle w:val="ConsPlusNormal"/>
              <w:jc w:val="center"/>
            </w:pPr>
          </w:p>
        </w:tc>
        <w:tc>
          <w:tcPr>
            <w:tcW w:w="2268" w:type="dxa"/>
          </w:tcPr>
          <w:p w:rsidR="009E3847" w:rsidRPr="004A21FA" w:rsidRDefault="009E3847" w:rsidP="00C072F7">
            <w:pPr>
              <w:pStyle w:val="ConsPlusNormal"/>
            </w:pPr>
          </w:p>
        </w:tc>
        <w:tc>
          <w:tcPr>
            <w:tcW w:w="3572" w:type="dxa"/>
          </w:tcPr>
          <w:p w:rsidR="009E3847" w:rsidRPr="004A21FA" w:rsidRDefault="009E3847" w:rsidP="00C072F7">
            <w:pPr>
              <w:pStyle w:val="ConsPlusNormal"/>
            </w:pPr>
          </w:p>
        </w:tc>
      </w:tr>
      <w:tr w:rsidR="009E3847" w:rsidRPr="004A21FA" w:rsidTr="00C072F7">
        <w:tc>
          <w:tcPr>
            <w:tcW w:w="3175" w:type="dxa"/>
          </w:tcPr>
          <w:p w:rsidR="009E3847" w:rsidRPr="004A21FA" w:rsidRDefault="009E3847" w:rsidP="00C072F7">
            <w:pPr>
              <w:pStyle w:val="ConsPlusNormal"/>
            </w:pPr>
          </w:p>
        </w:tc>
        <w:tc>
          <w:tcPr>
            <w:tcW w:w="2268" w:type="dxa"/>
          </w:tcPr>
          <w:p w:rsidR="009E3847" w:rsidRPr="004A21FA" w:rsidRDefault="009E3847" w:rsidP="00C072F7">
            <w:pPr>
              <w:pStyle w:val="ConsPlusNormal"/>
            </w:pPr>
          </w:p>
        </w:tc>
        <w:tc>
          <w:tcPr>
            <w:tcW w:w="3572" w:type="dxa"/>
          </w:tcPr>
          <w:p w:rsidR="009E3847" w:rsidRPr="004A21FA" w:rsidRDefault="009E3847" w:rsidP="00C072F7">
            <w:pPr>
              <w:pStyle w:val="ConsPlusNormal"/>
            </w:pPr>
          </w:p>
        </w:tc>
      </w:tr>
      <w:tr w:rsidR="009E3847" w:rsidRPr="004A21FA" w:rsidTr="00C072F7">
        <w:tc>
          <w:tcPr>
            <w:tcW w:w="3175" w:type="dxa"/>
            <w:vAlign w:val="center"/>
          </w:tcPr>
          <w:p w:rsidR="009E3847" w:rsidRPr="004A21FA" w:rsidRDefault="009E3847" w:rsidP="00C072F7">
            <w:pPr>
              <w:pStyle w:val="ConsPlusNormal"/>
            </w:pPr>
            <w:r w:rsidRPr="004A21FA">
              <w:t>От Заказчика:</w:t>
            </w:r>
          </w:p>
        </w:tc>
        <w:tc>
          <w:tcPr>
            <w:tcW w:w="2268" w:type="dxa"/>
          </w:tcPr>
          <w:p w:rsidR="009E3847" w:rsidRPr="004A21FA" w:rsidRDefault="009E3847" w:rsidP="00C072F7">
            <w:pPr>
              <w:pStyle w:val="ConsPlusNormal"/>
            </w:pPr>
          </w:p>
        </w:tc>
        <w:tc>
          <w:tcPr>
            <w:tcW w:w="3572" w:type="dxa"/>
            <w:vAlign w:val="center"/>
          </w:tcPr>
          <w:p w:rsidR="009E3847" w:rsidRPr="004A21FA" w:rsidRDefault="009E3847" w:rsidP="00C072F7">
            <w:pPr>
              <w:pStyle w:val="ConsPlusNormal"/>
            </w:pPr>
            <w:r w:rsidRPr="004A21FA">
              <w:t>От Поставщика:</w:t>
            </w:r>
          </w:p>
        </w:tc>
      </w:tr>
      <w:tr w:rsidR="009E3847" w:rsidRPr="004A21FA" w:rsidTr="00C072F7">
        <w:tc>
          <w:tcPr>
            <w:tcW w:w="3175" w:type="dxa"/>
            <w:tcBorders>
              <w:bottom w:val="single" w:sz="4" w:space="0" w:color="auto"/>
            </w:tcBorders>
          </w:tcPr>
          <w:p w:rsidR="009E3847" w:rsidRPr="004A21FA" w:rsidRDefault="009E3847" w:rsidP="00C072F7">
            <w:pPr>
              <w:pStyle w:val="ConsPlusNormal"/>
            </w:pPr>
          </w:p>
        </w:tc>
        <w:tc>
          <w:tcPr>
            <w:tcW w:w="2268" w:type="dxa"/>
          </w:tcPr>
          <w:p w:rsidR="009E3847" w:rsidRPr="004A21FA" w:rsidRDefault="009E3847" w:rsidP="00C072F7">
            <w:pPr>
              <w:pStyle w:val="ConsPlusNormal"/>
            </w:pPr>
          </w:p>
        </w:tc>
        <w:tc>
          <w:tcPr>
            <w:tcW w:w="3572" w:type="dxa"/>
            <w:tcBorders>
              <w:bottom w:val="single" w:sz="4" w:space="0" w:color="auto"/>
            </w:tcBorders>
          </w:tcPr>
          <w:p w:rsidR="009E3847" w:rsidRPr="004A21FA" w:rsidRDefault="009E3847" w:rsidP="00C072F7">
            <w:pPr>
              <w:pStyle w:val="ConsPlusNormal"/>
            </w:pPr>
          </w:p>
        </w:tc>
      </w:tr>
      <w:tr w:rsidR="009E3847" w:rsidRPr="004A21FA" w:rsidTr="00C072F7">
        <w:tc>
          <w:tcPr>
            <w:tcW w:w="3175" w:type="dxa"/>
            <w:tcBorders>
              <w:top w:val="single" w:sz="4" w:space="0" w:color="auto"/>
            </w:tcBorders>
          </w:tcPr>
          <w:p w:rsidR="009E3847" w:rsidRPr="004A21FA" w:rsidRDefault="009E3847" w:rsidP="00C072F7">
            <w:pPr>
              <w:pStyle w:val="ConsPlusNormal"/>
            </w:pPr>
            <w:r w:rsidRPr="004A21FA">
              <w:t>М.П. (при наличии)</w:t>
            </w:r>
          </w:p>
        </w:tc>
        <w:tc>
          <w:tcPr>
            <w:tcW w:w="2268" w:type="dxa"/>
          </w:tcPr>
          <w:p w:rsidR="009E3847" w:rsidRPr="004A21FA" w:rsidRDefault="009E3847" w:rsidP="00C072F7">
            <w:pPr>
              <w:pStyle w:val="ConsPlusNormal"/>
            </w:pPr>
          </w:p>
        </w:tc>
        <w:tc>
          <w:tcPr>
            <w:tcW w:w="3572" w:type="dxa"/>
            <w:tcBorders>
              <w:top w:val="single" w:sz="4" w:space="0" w:color="auto"/>
            </w:tcBorders>
          </w:tcPr>
          <w:p w:rsidR="009E3847" w:rsidRPr="004A21FA" w:rsidRDefault="009E3847" w:rsidP="00C072F7">
            <w:pPr>
              <w:pStyle w:val="ConsPlusNormal"/>
            </w:pPr>
            <w:r w:rsidRPr="004A21FA">
              <w:t>М.П. (при наличии)</w:t>
            </w:r>
          </w:p>
        </w:tc>
      </w:tr>
    </w:tbl>
    <w:p w:rsidR="009E3847" w:rsidRPr="004A21FA" w:rsidRDefault="009E3847" w:rsidP="00C072F7">
      <w:pPr>
        <w:pStyle w:val="ConsPlusNormal"/>
        <w:jc w:val="both"/>
      </w:pPr>
    </w:p>
    <w:p w:rsidR="009E3847" w:rsidRPr="004A21FA" w:rsidRDefault="009E3847" w:rsidP="00C072F7">
      <w:pPr>
        <w:pStyle w:val="ConsPlusNormal"/>
        <w:jc w:val="both"/>
      </w:pPr>
    </w:p>
    <w:p w:rsidR="009E3847" w:rsidRPr="004A21FA" w:rsidRDefault="009E3847" w:rsidP="00C072F7">
      <w:pPr>
        <w:pStyle w:val="ConsPlusNormal"/>
        <w:jc w:val="both"/>
      </w:pPr>
    </w:p>
    <w:p w:rsidR="001553B3" w:rsidRPr="0080256A" w:rsidRDefault="001553B3" w:rsidP="001553B3">
      <w:pPr>
        <w:suppressAutoHyphens/>
        <w:spacing w:line="100" w:lineRule="atLeast"/>
        <w:rPr>
          <w:rFonts w:ascii="Times New Roman" w:hAnsi="Times New Roman"/>
          <w:kern w:val="1"/>
          <w:sz w:val="24"/>
          <w:szCs w:val="24"/>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1553B3">
      <w:pPr>
        <w:spacing w:after="1" w:line="220" w:lineRule="atLeast"/>
        <w:jc w:val="right"/>
        <w:outlineLvl w:val="1"/>
        <w:rPr>
          <w:kern w:val="1"/>
        </w:rPr>
      </w:pPr>
    </w:p>
    <w:p w:rsidR="001553B3" w:rsidRDefault="001553B3" w:rsidP="0080256A">
      <w:pPr>
        <w:spacing w:after="1" w:line="220" w:lineRule="atLeast"/>
        <w:outlineLvl w:val="1"/>
        <w:rPr>
          <w:kern w:val="1"/>
        </w:rPr>
      </w:pPr>
    </w:p>
    <w:sectPr w:rsidR="001553B3" w:rsidSect="0047482D">
      <w:pgSz w:w="11906" w:h="16838"/>
      <w:pgMar w:top="284" w:right="707"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847"/>
    <w:rsid w:val="00022AE2"/>
    <w:rsid w:val="00037959"/>
    <w:rsid w:val="00065AB2"/>
    <w:rsid w:val="000A03CE"/>
    <w:rsid w:val="000B7AD4"/>
    <w:rsid w:val="000D4699"/>
    <w:rsid w:val="000D6C1F"/>
    <w:rsid w:val="0012749D"/>
    <w:rsid w:val="001553B3"/>
    <w:rsid w:val="001744B7"/>
    <w:rsid w:val="00194C8A"/>
    <w:rsid w:val="001A798C"/>
    <w:rsid w:val="001E1217"/>
    <w:rsid w:val="00221B1A"/>
    <w:rsid w:val="00230424"/>
    <w:rsid w:val="00230CFE"/>
    <w:rsid w:val="002575A9"/>
    <w:rsid w:val="00280698"/>
    <w:rsid w:val="002869DE"/>
    <w:rsid w:val="002C3D6A"/>
    <w:rsid w:val="002D471A"/>
    <w:rsid w:val="002F0FD7"/>
    <w:rsid w:val="00313CB7"/>
    <w:rsid w:val="00316A94"/>
    <w:rsid w:val="00354C93"/>
    <w:rsid w:val="0036018E"/>
    <w:rsid w:val="003715ED"/>
    <w:rsid w:val="00377A93"/>
    <w:rsid w:val="00385C6A"/>
    <w:rsid w:val="00434F8E"/>
    <w:rsid w:val="00456425"/>
    <w:rsid w:val="0046075E"/>
    <w:rsid w:val="0047482D"/>
    <w:rsid w:val="004A1A68"/>
    <w:rsid w:val="004A21FA"/>
    <w:rsid w:val="004B3ABD"/>
    <w:rsid w:val="004E3689"/>
    <w:rsid w:val="0051678C"/>
    <w:rsid w:val="005242C6"/>
    <w:rsid w:val="005504F4"/>
    <w:rsid w:val="005505CF"/>
    <w:rsid w:val="00556C3A"/>
    <w:rsid w:val="005818D7"/>
    <w:rsid w:val="00597354"/>
    <w:rsid w:val="005E5199"/>
    <w:rsid w:val="00603E20"/>
    <w:rsid w:val="0065383A"/>
    <w:rsid w:val="0066754E"/>
    <w:rsid w:val="006722BE"/>
    <w:rsid w:val="00687787"/>
    <w:rsid w:val="006A45C7"/>
    <w:rsid w:val="006D203E"/>
    <w:rsid w:val="006E1A31"/>
    <w:rsid w:val="006E1A80"/>
    <w:rsid w:val="006E77E4"/>
    <w:rsid w:val="006F10C4"/>
    <w:rsid w:val="007257E0"/>
    <w:rsid w:val="0073619C"/>
    <w:rsid w:val="00777667"/>
    <w:rsid w:val="007A6362"/>
    <w:rsid w:val="007C2B94"/>
    <w:rsid w:val="007E1328"/>
    <w:rsid w:val="007E54C0"/>
    <w:rsid w:val="0080256A"/>
    <w:rsid w:val="00885128"/>
    <w:rsid w:val="008B30FB"/>
    <w:rsid w:val="008C2494"/>
    <w:rsid w:val="008D06E2"/>
    <w:rsid w:val="008F2B97"/>
    <w:rsid w:val="009001DF"/>
    <w:rsid w:val="00913295"/>
    <w:rsid w:val="00947493"/>
    <w:rsid w:val="00971230"/>
    <w:rsid w:val="009D16EC"/>
    <w:rsid w:val="009E3847"/>
    <w:rsid w:val="00A36A87"/>
    <w:rsid w:val="00A5543B"/>
    <w:rsid w:val="00A60375"/>
    <w:rsid w:val="00AA50FF"/>
    <w:rsid w:val="00AA6825"/>
    <w:rsid w:val="00AB519A"/>
    <w:rsid w:val="00AD7C5B"/>
    <w:rsid w:val="00AF6993"/>
    <w:rsid w:val="00B32381"/>
    <w:rsid w:val="00B571AB"/>
    <w:rsid w:val="00B87038"/>
    <w:rsid w:val="00B94C2C"/>
    <w:rsid w:val="00BA26E3"/>
    <w:rsid w:val="00BA523B"/>
    <w:rsid w:val="00BA71AE"/>
    <w:rsid w:val="00BB3310"/>
    <w:rsid w:val="00BD2D11"/>
    <w:rsid w:val="00C057A0"/>
    <w:rsid w:val="00C072F7"/>
    <w:rsid w:val="00C158CD"/>
    <w:rsid w:val="00C32327"/>
    <w:rsid w:val="00C40292"/>
    <w:rsid w:val="00C543F1"/>
    <w:rsid w:val="00CA3BF9"/>
    <w:rsid w:val="00CA43CD"/>
    <w:rsid w:val="00CA5A4E"/>
    <w:rsid w:val="00CC0B42"/>
    <w:rsid w:val="00CC431D"/>
    <w:rsid w:val="00D30B08"/>
    <w:rsid w:val="00D929DB"/>
    <w:rsid w:val="00DB2551"/>
    <w:rsid w:val="00DD778C"/>
    <w:rsid w:val="00DE7CFA"/>
    <w:rsid w:val="00E27CE4"/>
    <w:rsid w:val="00E321A8"/>
    <w:rsid w:val="00E67EC3"/>
    <w:rsid w:val="00EB2C85"/>
    <w:rsid w:val="00ED4B06"/>
    <w:rsid w:val="00ED5892"/>
    <w:rsid w:val="00F03391"/>
    <w:rsid w:val="00F11CE2"/>
    <w:rsid w:val="00F24902"/>
    <w:rsid w:val="00F46A03"/>
    <w:rsid w:val="00F96ECF"/>
    <w:rsid w:val="00FB5944"/>
    <w:rsid w:val="00FE5983"/>
    <w:rsid w:val="00FF43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47"/>
    <w:rPr>
      <w:rFonts w:eastAsiaTheme="minorEastAsia" w:cs="Times New Roman"/>
      <w:lang w:eastAsia="ru-RU"/>
    </w:rPr>
  </w:style>
  <w:style w:type="paragraph" w:styleId="1">
    <w:name w:val="heading 1"/>
    <w:basedOn w:val="a"/>
    <w:next w:val="a"/>
    <w:link w:val="10"/>
    <w:qFormat/>
    <w:rsid w:val="001553B3"/>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E38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9E38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E384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9E38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E384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9E384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9E38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9E38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9E38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C07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2F7"/>
    <w:rPr>
      <w:rFonts w:ascii="Tahoma" w:eastAsiaTheme="minorEastAsia" w:hAnsi="Tahoma" w:cs="Tahoma"/>
      <w:sz w:val="16"/>
      <w:szCs w:val="16"/>
      <w:lang w:eastAsia="ru-RU"/>
    </w:rPr>
  </w:style>
  <w:style w:type="paragraph" w:styleId="a5">
    <w:name w:val="No Spacing"/>
    <w:link w:val="a6"/>
    <w:uiPriority w:val="1"/>
    <w:qFormat/>
    <w:rsid w:val="00E67EC3"/>
    <w:pPr>
      <w:spacing w:after="0" w:line="240" w:lineRule="auto"/>
    </w:pPr>
    <w:rPr>
      <w:rFonts w:ascii="Calibri" w:eastAsia="Calibri" w:hAnsi="Calibri" w:cs="Times New Roman"/>
    </w:rPr>
  </w:style>
  <w:style w:type="character" w:customStyle="1" w:styleId="lots-wrap-contentbodyval">
    <w:name w:val="lots-wrap-content__body__val"/>
    <w:rsid w:val="00E67EC3"/>
  </w:style>
  <w:style w:type="character" w:styleId="a7">
    <w:name w:val="Hyperlink"/>
    <w:uiPriority w:val="99"/>
    <w:semiHidden/>
    <w:unhideWhenUsed/>
    <w:rsid w:val="00556C3A"/>
    <w:rPr>
      <w:color w:val="0563C1"/>
      <w:u w:val="single"/>
    </w:rPr>
  </w:style>
  <w:style w:type="character" w:customStyle="1" w:styleId="ConsPlusNormal0">
    <w:name w:val="ConsPlusNormal Знак"/>
    <w:link w:val="ConsPlusNormal"/>
    <w:rsid w:val="00556C3A"/>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230424"/>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Нижний колонтитул Знак"/>
    <w:basedOn w:val="a0"/>
    <w:link w:val="a8"/>
    <w:uiPriority w:val="99"/>
    <w:rsid w:val="00230424"/>
    <w:rPr>
      <w:rFonts w:ascii="Times New Roman" w:eastAsia="Times New Roman" w:hAnsi="Times New Roman" w:cs="Times New Roman"/>
      <w:sz w:val="24"/>
      <w:szCs w:val="24"/>
      <w:lang w:eastAsia="ru-RU"/>
    </w:rPr>
  </w:style>
  <w:style w:type="paragraph" w:customStyle="1" w:styleId="ConsNonformat">
    <w:name w:val="ConsNonformat"/>
    <w:link w:val="ConsNonformat0"/>
    <w:qFormat/>
    <w:rsid w:val="00F96ECF"/>
    <w:pPr>
      <w:widowControl w:val="0"/>
      <w:suppressAutoHyphens/>
      <w:autoSpaceDE w:val="0"/>
      <w:spacing w:after="20" w:line="240" w:lineRule="auto"/>
      <w:ind w:left="130" w:right="19772"/>
    </w:pPr>
    <w:rPr>
      <w:rFonts w:ascii="Courier New" w:eastAsia="Arial" w:hAnsi="Courier New" w:cs="Courier New"/>
      <w:sz w:val="20"/>
      <w:szCs w:val="20"/>
      <w:lang w:eastAsia="ar-SA"/>
    </w:rPr>
  </w:style>
  <w:style w:type="character" w:customStyle="1" w:styleId="ConsNonformat0">
    <w:name w:val="ConsNonformat Знак"/>
    <w:link w:val="ConsNonformat"/>
    <w:locked/>
    <w:rsid w:val="00F96ECF"/>
    <w:rPr>
      <w:rFonts w:ascii="Courier New" w:eastAsia="Arial" w:hAnsi="Courier New" w:cs="Courier New"/>
      <w:sz w:val="20"/>
      <w:szCs w:val="20"/>
      <w:lang w:eastAsia="ar-SA"/>
    </w:rPr>
  </w:style>
  <w:style w:type="character" w:customStyle="1" w:styleId="a6">
    <w:name w:val="Без интервала Знак"/>
    <w:link w:val="a5"/>
    <w:uiPriority w:val="1"/>
    <w:locked/>
    <w:rsid w:val="00CA3BF9"/>
    <w:rPr>
      <w:rFonts w:ascii="Calibri" w:eastAsia="Calibri" w:hAnsi="Calibri" w:cs="Times New Roman"/>
    </w:rPr>
  </w:style>
  <w:style w:type="character" w:customStyle="1" w:styleId="10">
    <w:name w:val="Заголовок 1 Знак"/>
    <w:basedOn w:val="a0"/>
    <w:link w:val="1"/>
    <w:rsid w:val="001553B3"/>
    <w:rPr>
      <w:rFonts w:ascii="Arial" w:eastAsia="Times New Roman" w:hAnsi="Arial" w:cs="Times New Roman"/>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7078</Words>
  <Characters>40350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Хорькова Марина Ивановна</dc:creator>
  <cp:lastModifiedBy>Microsoft Office</cp:lastModifiedBy>
  <cp:revision>2</cp:revision>
  <cp:lastPrinted>2020-10-29T12:19:00Z</cp:lastPrinted>
  <dcterms:created xsi:type="dcterms:W3CDTF">2020-12-18T09:02:00Z</dcterms:created>
  <dcterms:modified xsi:type="dcterms:W3CDTF">2020-12-18T09:02:00Z</dcterms:modified>
</cp:coreProperties>
</file>